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1E" w:rsidRPr="00F6351E" w:rsidRDefault="00F6351E" w:rsidP="00F635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351E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3C5313" w:rsidRDefault="00F6351E" w:rsidP="003C531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C5313">
        <w:rPr>
          <w:rFonts w:ascii="Helvetica" w:eastAsia="Times New Roman" w:hAnsi="Helvetica" w:cs="Helvetica"/>
          <w:b/>
          <w:color w:val="000000"/>
          <w:sz w:val="32"/>
          <w:szCs w:val="32"/>
          <w:bdr w:val="none" w:sz="0" w:space="0" w:color="auto" w:frame="1"/>
          <w:lang w:eastAsia="ru-RU"/>
        </w:rPr>
        <w:t>о конкурсе </w:t>
      </w:r>
      <w:r w:rsidRPr="003C5313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«Настольный календарь</w:t>
      </w:r>
      <w:r w:rsidR="00410932" w:rsidRPr="003C5313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3C5313" w:rsidRPr="003C5313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</w:t>
      </w:r>
      <w:r w:rsidR="00410932" w:rsidRPr="003C5313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2020</w:t>
      </w:r>
      <w:r w:rsidR="003C5313" w:rsidRPr="003C5313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410932" w:rsidRPr="003C5313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год</w:t>
      </w:r>
      <w:r w:rsidR="003C5313" w:rsidRPr="003C5313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  <w:r w:rsidR="00410932" w:rsidRPr="003C5313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C5313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6351E" w:rsidRPr="003C5313" w:rsidRDefault="00F6351E" w:rsidP="003C531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C5313">
        <w:rPr>
          <w:rFonts w:ascii="Helvetica" w:eastAsia="Times New Roman" w:hAnsi="Helvetica" w:cs="Helvetic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 80-летию колледжа</w:t>
      </w:r>
    </w:p>
    <w:p w:rsidR="00F6351E" w:rsidRPr="00F6351E" w:rsidRDefault="00F6351E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6351E" w:rsidRPr="00F6351E" w:rsidRDefault="00F6351E" w:rsidP="00F635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6351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и сроки. </w:t>
      </w:r>
    </w:p>
    <w:p w:rsidR="00F6351E" w:rsidRPr="00F6351E" w:rsidRDefault="00F6351E" w:rsidP="00F6351E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проводится </w:t>
      </w:r>
      <w:r w:rsidR="003C5313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среди</w:t>
      </w:r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6351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учащихся</w:t>
      </w:r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6351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колледжа </w:t>
      </w:r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в период с 6 января по 11 января 2020 года.</w:t>
      </w:r>
      <w:r w:rsidR="003F5ACF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Конкурсные работы сдаются в методический кабинет.</w:t>
      </w:r>
    </w:p>
    <w:p w:rsidR="00F6351E" w:rsidRPr="00F6351E" w:rsidRDefault="00F6351E" w:rsidP="00F6351E">
      <w:pPr>
        <w:pStyle w:val="a5"/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6351E" w:rsidRPr="00F6351E" w:rsidRDefault="00F6351E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6351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Основные задачи конкурса:</w:t>
      </w:r>
    </w:p>
    <w:p w:rsidR="00F6351E" w:rsidRPr="00F6351E" w:rsidRDefault="00F6351E" w:rsidP="00F6351E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C5313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азвитие творческого потенциала учащихся;</w:t>
      </w:r>
    </w:p>
    <w:p w:rsidR="00F6351E" w:rsidRDefault="00F6351E" w:rsidP="00F6351E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C5313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азвитие и совершенствование умений и навыков работы </w:t>
      </w:r>
      <w:r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5" w:tooltip="Программное обеспечение" w:history="1">
        <w:r w:rsidRPr="00F6351E">
          <w:rPr>
            <w:rFonts w:ascii="Helvetica" w:eastAsia="Times New Roman" w:hAnsi="Helvetica" w:cs="Helvetica"/>
            <w:color w:val="000000"/>
            <w:sz w:val="28"/>
            <w:szCs w:val="28"/>
            <w:bdr w:val="none" w:sz="0" w:space="0" w:color="auto" w:frame="1"/>
            <w:lang w:eastAsia="ru-RU"/>
          </w:rPr>
          <w:t>программным обеспечением</w:t>
        </w:r>
      </w:hyperlink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 и </w:t>
      </w:r>
      <w:hyperlink r:id="rId6" w:tooltip="Компьютерная техника и расходные материалы" w:history="1">
        <w:r w:rsidRPr="00F6351E">
          <w:rPr>
            <w:rFonts w:ascii="Helvetica" w:eastAsia="Times New Roman" w:hAnsi="Helvetica" w:cs="Helvetica"/>
            <w:color w:val="000000"/>
            <w:sz w:val="28"/>
            <w:szCs w:val="28"/>
            <w:bdr w:val="none" w:sz="0" w:space="0" w:color="auto" w:frame="1"/>
            <w:lang w:eastAsia="ru-RU"/>
          </w:rPr>
          <w:t>компьютерной техникой</w:t>
        </w:r>
      </w:hyperlink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6351E" w:rsidRPr="00F6351E" w:rsidRDefault="00F6351E" w:rsidP="00F6351E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6351E" w:rsidRPr="00F6351E" w:rsidRDefault="00F6351E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6351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Требования к конкурсным работам:</w:t>
      </w:r>
    </w:p>
    <w:p w:rsidR="00F6351E" w:rsidRDefault="00F6351E" w:rsidP="00F635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Оформление календаря должно соответствовать его основной функции: цифры, дни и названия месяцев должны быть достаточно крупными, четкими и легко читаемыми. Удобная календарная сетка – важнейшее достоинство календаря. </w:t>
      </w:r>
      <w:r w:rsidR="003C5313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Учитывается</w:t>
      </w:r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интересный и привлекательный внешний вид, вызывающий положительные эмоции. Приветствуется изображение </w:t>
      </w:r>
      <w:r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колледжа, надписи </w:t>
      </w:r>
      <w:r w:rsidR="00410932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80-лет</w:t>
      </w:r>
      <w:r w:rsidR="00410932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ию колледжа</w:t>
      </w:r>
      <w:r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, праздничное оформление</w:t>
      </w:r>
      <w:r w:rsidR="00410932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6351E" w:rsidRPr="00F6351E" w:rsidRDefault="00F6351E" w:rsidP="00F635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6351E" w:rsidRPr="00F6351E" w:rsidRDefault="00F6351E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F6351E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Технические требования к </w:t>
      </w:r>
      <w:hyperlink r:id="rId7" w:tooltip="Выполнение работ" w:history="1">
        <w:r w:rsidRPr="00F6351E">
          <w:rPr>
            <w:rFonts w:ascii="Helvetica" w:eastAsia="Times New Roman" w:hAnsi="Helvetica" w:cs="Helvetica"/>
            <w:b/>
            <w:bCs/>
            <w:i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>выполнению работ</w:t>
        </w:r>
      </w:hyperlink>
      <w:r w:rsidRPr="00F6351E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6351E" w:rsidRDefault="00410932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Работы </w:t>
      </w:r>
      <w:r w:rsidR="003C5313">
        <w:rPr>
          <w:rFonts w:ascii="Helvetica" w:eastAsia="Times New Roman" w:hAnsi="Helvetica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</w:t>
      </w:r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Интернет</w:t>
      </w:r>
      <w:r w:rsidR="003C5313">
        <w:rPr>
          <w:rFonts w:ascii="Helvetica" w:eastAsia="Times New Roman" w:hAnsi="Helvetica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к рассмотрению не принимаются!</w:t>
      </w:r>
    </w:p>
    <w:p w:rsidR="003F5ACF" w:rsidRPr="00F6351E" w:rsidRDefault="003F5ACF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6351E" w:rsidRPr="00F6351E" w:rsidRDefault="00F6351E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351E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Критерии оценки конкурсных работ:</w:t>
      </w:r>
    </w:p>
    <w:p w:rsidR="00F6351E" w:rsidRPr="00F6351E" w:rsidRDefault="003F5ACF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Helvetica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уникальность и оригинальность замысла и исполнения;</w:t>
      </w:r>
    </w:p>
    <w:p w:rsidR="00F6351E" w:rsidRPr="00F6351E" w:rsidRDefault="003F5ACF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Helvetica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техническая грамотность исполнения (качество);</w:t>
      </w:r>
    </w:p>
    <w:p w:rsidR="00F6351E" w:rsidRPr="00F6351E" w:rsidRDefault="003F5ACF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Helvetica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соответствие содержания работы тематике;</w:t>
      </w:r>
    </w:p>
    <w:p w:rsidR="00F6351E" w:rsidRPr="00F6351E" w:rsidRDefault="003F5ACF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Helvetica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дизайн (визуальное удобство восприятия информации, стилевое единство разделов, художественное оформление (оригинальность, наглядность);</w:t>
      </w:r>
    </w:p>
    <w:p w:rsidR="00F6351E" w:rsidRPr="00F6351E" w:rsidRDefault="003F5ACF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Helvetica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художественный уровень и техническая сложность исполнени</w:t>
      </w:r>
      <w:bookmarkStart w:id="0" w:name="_GoBack"/>
      <w:bookmarkEnd w:id="0"/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я;</w:t>
      </w:r>
    </w:p>
    <w:p w:rsidR="00F6351E" w:rsidRPr="00F6351E" w:rsidRDefault="003F5ACF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Helvetica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отсутствие опечаток и грамматических ошибок;</w:t>
      </w:r>
    </w:p>
    <w:p w:rsidR="00F6351E" w:rsidRPr="00F6351E" w:rsidRDefault="003F5ACF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Helvetica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авторская графика и анимация (наличие авторской графики, качество исполнения, оригинальность идеи);</w:t>
      </w:r>
    </w:p>
    <w:p w:rsidR="00F6351E" w:rsidRPr="00F6351E" w:rsidRDefault="003F5ACF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Helvetica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="00F6351E" w:rsidRPr="00F6351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смысловая законченность работы.</w:t>
      </w:r>
    </w:p>
    <w:p w:rsidR="00410932" w:rsidRPr="00F6351E" w:rsidRDefault="00410932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6351E" w:rsidRDefault="00F6351E" w:rsidP="003F5A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6351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6351E">
        <w:rPr>
          <w:rFonts w:ascii="Helvetica" w:eastAsia="Times New Roman" w:hAnsi="Helvetica" w:cs="Helvetica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F6351E">
        <w:rPr>
          <w:rFonts w:ascii="Helvetica" w:eastAsia="Times New Roman" w:hAnsi="Helvetica" w:cs="Helvetica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Лучшая работа</w:t>
      </w:r>
      <w:r w:rsidR="003F5ACF" w:rsidRPr="00410932">
        <w:rPr>
          <w:rFonts w:ascii="Helvetica" w:eastAsia="Times New Roman" w:hAnsi="Helvetica" w:cs="Helvetica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будет рекомендована </w:t>
      </w:r>
      <w:r w:rsidR="003C5313">
        <w:rPr>
          <w:rFonts w:ascii="Helvetica" w:eastAsia="Times New Roman" w:hAnsi="Helvetica" w:cs="Helvetica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3F5ACF" w:rsidRPr="00410932">
        <w:rPr>
          <w:rFonts w:ascii="Helvetica" w:eastAsia="Times New Roman" w:hAnsi="Helvetica" w:cs="Helvetica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печати. Победителей конкурса ждут призы. </w:t>
      </w:r>
    </w:p>
    <w:p w:rsidR="003C5313" w:rsidRPr="00410932" w:rsidRDefault="003C5313" w:rsidP="003F5A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5ACF" w:rsidRDefault="003F5ACF" w:rsidP="003F5A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5313" w:rsidRPr="00410932" w:rsidRDefault="003C5313" w:rsidP="003F5A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351E" w:rsidRPr="00F6351E" w:rsidRDefault="00F6351E" w:rsidP="00F635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F6351E">
        <w:rPr>
          <w:rFonts w:ascii="Monotype Corsiva" w:eastAsia="Times New Roman" w:hAnsi="Monotype Corsiva" w:cs="Helvetica"/>
          <w:color w:val="000000"/>
          <w:sz w:val="36"/>
          <w:szCs w:val="36"/>
          <w:bdr w:val="none" w:sz="0" w:space="0" w:color="auto" w:frame="1"/>
          <w:lang w:eastAsia="ru-RU"/>
        </w:rPr>
        <w:t xml:space="preserve">ЖЕЛАЕМ </w:t>
      </w:r>
      <w:r w:rsidR="003C5313" w:rsidRPr="00F6351E">
        <w:rPr>
          <w:rFonts w:ascii="Monotype Corsiva" w:eastAsia="Times New Roman" w:hAnsi="Monotype Corsiva" w:cs="Helvetica"/>
          <w:color w:val="000000"/>
          <w:sz w:val="36"/>
          <w:szCs w:val="36"/>
          <w:bdr w:val="none" w:sz="0" w:space="0" w:color="auto" w:frame="1"/>
          <w:lang w:eastAsia="ru-RU"/>
        </w:rPr>
        <w:t>УСПЕХОВ!</w:t>
      </w:r>
    </w:p>
    <w:p w:rsidR="00BB2911" w:rsidRDefault="00BB2911"/>
    <w:sectPr w:rsidR="00BB2911" w:rsidSect="004109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2C"/>
    <w:multiLevelType w:val="hybridMultilevel"/>
    <w:tmpl w:val="C6E279C2"/>
    <w:lvl w:ilvl="0" w:tplc="DCC64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E"/>
    <w:rsid w:val="003C5313"/>
    <w:rsid w:val="003F5ACF"/>
    <w:rsid w:val="00410932"/>
    <w:rsid w:val="00427A62"/>
    <w:rsid w:val="007014AC"/>
    <w:rsid w:val="00BB2911"/>
    <w:rsid w:val="00F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4380"/>
  <w15:chartTrackingRefBased/>
  <w15:docId w15:val="{CC4222AB-018D-48E3-81A3-5537B3AD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3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mpmzyuternaya_tehnika_i_rashodnie_materiali/" TargetMode="External"/><Relationship Id="rId5" Type="http://schemas.openxmlformats.org/officeDocument/2006/relationships/hyperlink" Target="https://pandia.ru/text/category/programmnoe_obespec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3</cp:revision>
  <cp:lastPrinted>2020-01-04T08:22:00Z</cp:lastPrinted>
  <dcterms:created xsi:type="dcterms:W3CDTF">2020-01-03T11:20:00Z</dcterms:created>
  <dcterms:modified xsi:type="dcterms:W3CDTF">2020-01-04T08:38:00Z</dcterms:modified>
</cp:coreProperties>
</file>