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AC" w:rsidRPr="001F40AC" w:rsidRDefault="001F40AC" w:rsidP="001F40AC">
      <w:pPr>
        <w:pStyle w:val="newncpi"/>
        <w:ind w:firstLine="0"/>
        <w:jc w:val="center"/>
      </w:pPr>
      <w:r w:rsidRPr="001F40AC">
        <w:t> </w:t>
      </w:r>
    </w:p>
    <w:p w:rsidR="001F40AC" w:rsidRPr="00B605E4" w:rsidRDefault="001F40AC" w:rsidP="001F40AC">
      <w:pPr>
        <w:pStyle w:val="newncpi"/>
        <w:ind w:firstLine="0"/>
        <w:jc w:val="center"/>
      </w:pPr>
      <w:bookmarkStart w:id="0" w:name="a28"/>
      <w:bookmarkEnd w:id="0"/>
      <w:r w:rsidRPr="00B605E4">
        <w:rPr>
          <w:rStyle w:val="name"/>
        </w:rPr>
        <w:t xml:space="preserve">УКАЗ </w:t>
      </w:r>
      <w:r w:rsidRPr="00B605E4">
        <w:rPr>
          <w:rStyle w:val="promulgator"/>
        </w:rPr>
        <w:t>ПРЕЗИДЕНТА РЕСПУБЛИКИ БЕЛАРУСЬ</w:t>
      </w:r>
    </w:p>
    <w:p w:rsidR="001F40AC" w:rsidRPr="00B605E4" w:rsidRDefault="001F40AC" w:rsidP="001F40AC">
      <w:pPr>
        <w:pStyle w:val="newncpi"/>
        <w:ind w:firstLine="0"/>
        <w:jc w:val="center"/>
      </w:pPr>
      <w:r w:rsidRPr="00B605E4">
        <w:rPr>
          <w:rStyle w:val="datepr"/>
        </w:rPr>
        <w:t>7 февраля 2006 г.</w:t>
      </w:r>
      <w:r w:rsidRPr="00B605E4">
        <w:rPr>
          <w:rStyle w:val="number"/>
        </w:rPr>
        <w:t xml:space="preserve"> № 80</w:t>
      </w:r>
    </w:p>
    <w:p w:rsidR="001F40AC" w:rsidRPr="00B605E4" w:rsidRDefault="001F40AC" w:rsidP="001F40AC">
      <w:pPr>
        <w:pStyle w:val="1"/>
      </w:pPr>
      <w:r w:rsidRPr="00B605E4">
        <w:t xml:space="preserve">О </w:t>
      </w:r>
      <w:r w:rsidRPr="00B605E4">
        <w:rPr>
          <w:shd w:val="clear" w:color="auto" w:fill="FFFFFF"/>
        </w:rPr>
        <w:t>правилах</w:t>
      </w:r>
      <w:r w:rsidRPr="00B605E4">
        <w:t xml:space="preserve"> </w:t>
      </w:r>
      <w:r w:rsidRPr="00B605E4">
        <w:rPr>
          <w:shd w:val="clear" w:color="auto" w:fill="FFFFFF"/>
        </w:rPr>
        <w:t>приема</w:t>
      </w:r>
      <w:r w:rsidRPr="00B605E4">
        <w:t xml:space="preserve"> </w:t>
      </w:r>
      <w:r w:rsidRPr="00B605E4">
        <w:rPr>
          <w:shd w:val="clear" w:color="auto" w:fill="FFFFFF"/>
        </w:rPr>
        <w:t>лиц</w:t>
      </w:r>
      <w:r w:rsidRPr="00B605E4">
        <w:t xml:space="preserve"> для </w:t>
      </w:r>
      <w:r w:rsidRPr="00B605E4">
        <w:rPr>
          <w:shd w:val="clear" w:color="auto" w:fill="FFFFFF"/>
        </w:rPr>
        <w:t>получения</w:t>
      </w:r>
      <w:r w:rsidRPr="00B605E4">
        <w:t xml:space="preserve"> высшего </w:t>
      </w:r>
      <w:r w:rsidRPr="00B605E4">
        <w:rPr>
          <w:shd w:val="clear" w:color="auto" w:fill="FFFFFF"/>
        </w:rPr>
        <w:t>образования</w:t>
      </w:r>
      <w:r w:rsidRPr="00B605E4">
        <w:t xml:space="preserve"> I ступени и </w:t>
      </w:r>
      <w:r w:rsidRPr="00B605E4">
        <w:rPr>
          <w:shd w:val="clear" w:color="auto" w:fill="FFFFFF"/>
        </w:rPr>
        <w:t>среднего</w:t>
      </w:r>
      <w:r w:rsidRPr="00B605E4">
        <w:t xml:space="preserve"> </w:t>
      </w:r>
      <w:r w:rsidRPr="00B605E4">
        <w:rPr>
          <w:shd w:val="clear" w:color="auto" w:fill="FFFFFF"/>
        </w:rPr>
        <w:t>специального</w:t>
      </w:r>
      <w:r w:rsidRPr="00B605E4">
        <w:t xml:space="preserve"> </w:t>
      </w:r>
      <w:r w:rsidRPr="00B605E4">
        <w:rPr>
          <w:shd w:val="clear" w:color="auto" w:fill="FFFFFF"/>
        </w:rPr>
        <w:t>образования</w:t>
      </w:r>
    </w:p>
    <w:p w:rsidR="001F40AC" w:rsidRPr="00B605E4" w:rsidRDefault="001F40AC" w:rsidP="001F40AC">
      <w:pPr>
        <w:pStyle w:val="changei"/>
      </w:pPr>
      <w:r w:rsidRPr="00B605E4">
        <w:t>Изменения и дополнения:</w:t>
      </w:r>
    </w:p>
    <w:p w:rsidR="001F40AC" w:rsidRPr="00B605E4" w:rsidRDefault="001F40AC" w:rsidP="001F40AC">
      <w:pPr>
        <w:pStyle w:val="changeadd"/>
      </w:pPr>
      <w:r w:rsidRPr="00B605E4">
        <w:t>Указ Президента Республики Беларусь от 8 февраля 2008 г. № 70 (Национальный реестр правовых актов Республики Беларусь, 2008 г., № 40, 1/9433);</w:t>
      </w:r>
    </w:p>
    <w:p w:rsidR="001F40AC" w:rsidRPr="00B605E4" w:rsidRDefault="001F40AC" w:rsidP="001F40AC">
      <w:pPr>
        <w:pStyle w:val="changeadd"/>
      </w:pPr>
      <w:r w:rsidRPr="00B605E4">
        <w:t>Указ Президента Республики Беларусь от 23 января 2009 г. № 52 (Национальный реестр правовых актов Республики Беларусь, 2009 г., № 27, 1/10431);</w:t>
      </w:r>
    </w:p>
    <w:p w:rsidR="001F40AC" w:rsidRPr="00B605E4" w:rsidRDefault="001F40AC" w:rsidP="001F40AC">
      <w:pPr>
        <w:pStyle w:val="changeadd"/>
      </w:pPr>
      <w:r w:rsidRPr="00B605E4">
        <w:t>Указ Президента Республики Беларусь от 12 мая 2009 г. № 243 (Национальный реестр правовых актов Республики Беларусь, 2009 г., № 119, 1/10690);</w:t>
      </w:r>
    </w:p>
    <w:p w:rsidR="001F40AC" w:rsidRPr="00B605E4" w:rsidRDefault="001F40AC" w:rsidP="001F40AC">
      <w:pPr>
        <w:pStyle w:val="changeadd"/>
      </w:pPr>
      <w:r w:rsidRPr="00B605E4">
        <w:t>Указ Президента Республики Беларусь от 2 июня 2009 г. № 275 (Национальный реестр правовых актов Республики Беларусь, 2009 г., № 136, 1/10739);</w:t>
      </w:r>
    </w:p>
    <w:p w:rsidR="001F40AC" w:rsidRPr="00B605E4" w:rsidRDefault="001F40AC" w:rsidP="001F40AC">
      <w:pPr>
        <w:pStyle w:val="changeadd"/>
      </w:pPr>
      <w:r w:rsidRPr="00B605E4">
        <w:t>Указ Президента Республики Беларусь от 26 апреля 2010 г. № 200 (Национальный реестр правовых актов Республики Беларусь, 2010 г., № 119, 1/11590);</w:t>
      </w:r>
    </w:p>
    <w:p w:rsidR="001F40AC" w:rsidRPr="00B605E4" w:rsidRDefault="001F40AC" w:rsidP="001F40AC">
      <w:pPr>
        <w:pStyle w:val="changeadd"/>
      </w:pPr>
      <w:r w:rsidRPr="00B605E4">
        <w:t>Указ Президента Республики Беларусь от 14 марта 2011 г. № 109 (Национальный реестр правовых актов Республики Беларусь, 2011 г., № 33, 1/12421);</w:t>
      </w:r>
    </w:p>
    <w:p w:rsidR="001F40AC" w:rsidRPr="00B605E4" w:rsidRDefault="001F40AC" w:rsidP="001F40AC">
      <w:pPr>
        <w:pStyle w:val="changeadd"/>
      </w:pPr>
      <w:r w:rsidRPr="00B605E4">
        <w:t>Указ Президента Республики Беларусь от 23 мая 2011 г. № 212 (Национальный реестр правовых актов Республики Беларусь, 2011 г., № 60, 1/12557);</w:t>
      </w:r>
    </w:p>
    <w:p w:rsidR="001F40AC" w:rsidRPr="00B605E4" w:rsidRDefault="001F40AC" w:rsidP="001F40AC">
      <w:pPr>
        <w:pStyle w:val="changeadd"/>
      </w:pPr>
      <w:r w:rsidRPr="00B605E4">
        <w:t>Указ Президента Республики Беларусь от 30 декабря 2011 г. № 621 (Национальный реестр правовых актов Республики Беларусь, 2012 г., № 8, 1/13223);</w:t>
      </w:r>
    </w:p>
    <w:p w:rsidR="001F40AC" w:rsidRPr="00B605E4" w:rsidRDefault="001F40AC" w:rsidP="001F40AC">
      <w:pPr>
        <w:pStyle w:val="changeadd"/>
      </w:pPr>
      <w:r w:rsidRPr="00B605E4">
        <w:t>Указ Президента Республики Беларусь от 20 марта 2014 г. № 130 (Национальный правовой Интернет-портал Республики Беларусь, 22.03.2014, 1/14902);</w:t>
      </w:r>
    </w:p>
    <w:p w:rsidR="001F40AC" w:rsidRPr="00B605E4" w:rsidRDefault="001F40AC" w:rsidP="001F40AC">
      <w:pPr>
        <w:pStyle w:val="changeadd"/>
      </w:pPr>
      <w:r w:rsidRPr="00B605E4">
        <w:t>Указ Президента Республики Беларусь от 28 августа 2015 г. № 375 (Национальный правовой Интернет-портал Республики Беларусь, 12.09.2015, 1/16015);</w:t>
      </w:r>
    </w:p>
    <w:p w:rsidR="001F40AC" w:rsidRPr="00B605E4" w:rsidRDefault="001F40AC" w:rsidP="001F40AC">
      <w:pPr>
        <w:pStyle w:val="changeadd"/>
      </w:pPr>
      <w:r w:rsidRPr="00B605E4">
        <w:rPr>
          <w:b/>
          <w:color w:val="7030A0"/>
        </w:rPr>
        <w:t>Указ Президента Республики Беларусь от 9 января 2017 г. № 4</w:t>
      </w:r>
      <w:r w:rsidRPr="00B605E4">
        <w:rPr>
          <w:color w:val="7030A0"/>
        </w:rPr>
        <w:t xml:space="preserve"> </w:t>
      </w:r>
      <w:r w:rsidRPr="00B605E4">
        <w:t>(Национальный правовой Интернет-портал Республики Беларусь, 12.01.2017, 1/16853)</w:t>
      </w:r>
    </w:p>
    <w:p w:rsidR="001F40AC" w:rsidRPr="00B605E4" w:rsidRDefault="001F40AC" w:rsidP="001F40AC">
      <w:pPr>
        <w:pStyle w:val="point"/>
      </w:pPr>
      <w:r w:rsidRPr="00B605E4">
        <w:t> </w:t>
      </w:r>
    </w:p>
    <w:p w:rsidR="001F40AC" w:rsidRPr="00B605E4" w:rsidRDefault="001F40AC" w:rsidP="001F40AC">
      <w:pPr>
        <w:pStyle w:val="point"/>
      </w:pPr>
      <w:bookmarkStart w:id="1" w:name="a162"/>
      <w:bookmarkEnd w:id="1"/>
      <w:r w:rsidRPr="00B605E4">
        <w:t>1. Утвердить прилагаемые:</w:t>
      </w:r>
    </w:p>
    <w:p w:rsidR="001F40AC" w:rsidRPr="00B605E4" w:rsidRDefault="001F40AC" w:rsidP="001F40AC">
      <w:pPr>
        <w:pStyle w:val="newncpi"/>
      </w:pPr>
      <w:r w:rsidRPr="00B605E4">
        <w:t>Правила приема лиц для получения высшего образования I ступени;</w:t>
      </w:r>
    </w:p>
    <w:p w:rsidR="001F40AC" w:rsidRPr="00B605E4" w:rsidRDefault="001F40AC" w:rsidP="001F40AC">
      <w:pPr>
        <w:pStyle w:val="newncpi"/>
      </w:pPr>
      <w:r w:rsidRPr="00B605E4">
        <w:t>Правила приема лиц для получения среднего специального образования.</w:t>
      </w:r>
    </w:p>
    <w:p w:rsidR="001F40AC" w:rsidRPr="00B605E4" w:rsidRDefault="001F40AC" w:rsidP="001F40AC">
      <w:pPr>
        <w:pStyle w:val="point"/>
      </w:pPr>
      <w:r w:rsidRPr="00B605E4">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1F40AC" w:rsidRPr="00B605E4" w:rsidRDefault="001F40AC" w:rsidP="001F40AC">
      <w:pPr>
        <w:pStyle w:val="point"/>
      </w:pPr>
      <w:r w:rsidRPr="00B605E4">
        <w:t>3. Министерству образования:</w:t>
      </w:r>
    </w:p>
    <w:p w:rsidR="001F40AC" w:rsidRPr="00B605E4" w:rsidRDefault="001F40AC" w:rsidP="001F40AC">
      <w:pPr>
        <w:pStyle w:val="underpoint"/>
      </w:pPr>
      <w:r w:rsidRPr="00B605E4">
        <w:lastRenderedPageBreak/>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1F40AC" w:rsidRPr="00B605E4" w:rsidRDefault="001F40AC" w:rsidP="001F40AC">
      <w:pPr>
        <w:pStyle w:val="underpoint"/>
      </w:pPr>
      <w:r w:rsidRPr="00B605E4">
        <w:t xml:space="preserve">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пункте 1 настоящего Указа, и в двухнедельный срок доводить его до сведения </w:t>
      </w:r>
      <w:proofErr w:type="gramStart"/>
      <w:r w:rsidRPr="00B605E4">
        <w:t>заинтересованных</w:t>
      </w:r>
      <w:proofErr w:type="gramEnd"/>
      <w:r w:rsidRPr="00B605E4">
        <w:t>.</w:t>
      </w:r>
    </w:p>
    <w:p w:rsidR="001F40AC" w:rsidRPr="00B605E4" w:rsidRDefault="001F40AC" w:rsidP="001F40AC">
      <w:pPr>
        <w:pStyle w:val="point"/>
      </w:pPr>
      <w:r w:rsidRPr="00B605E4">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1F40AC" w:rsidRPr="00B605E4" w:rsidRDefault="001F40AC" w:rsidP="001F40AC">
      <w:pPr>
        <w:pStyle w:val="point"/>
        <w:rPr>
          <w:color w:val="7030A0"/>
        </w:rPr>
      </w:pPr>
      <w:r w:rsidRPr="00B605E4">
        <w:rPr>
          <w:color w:val="7030A0"/>
        </w:rPr>
        <w:t>5. Настоящий Указ вступает в силу со дня его официального опубликования.</w:t>
      </w:r>
    </w:p>
    <w:p w:rsidR="001F40AC" w:rsidRPr="00B605E4" w:rsidRDefault="001F40AC" w:rsidP="001F40AC">
      <w:pPr>
        <w:pStyle w:val="newncpi"/>
      </w:pPr>
      <w:r w:rsidRPr="00B605E4">
        <w:t> </w:t>
      </w:r>
    </w:p>
    <w:tbl>
      <w:tblPr>
        <w:tblW w:w="5000" w:type="pct"/>
        <w:tblCellMar>
          <w:left w:w="0" w:type="dxa"/>
          <w:right w:w="0" w:type="dxa"/>
        </w:tblCellMar>
        <w:tblLook w:val="04A0"/>
      </w:tblPr>
      <w:tblGrid>
        <w:gridCol w:w="4825"/>
        <w:gridCol w:w="4825"/>
      </w:tblGrid>
      <w:tr w:rsidR="001F40AC" w:rsidRPr="00B605E4" w:rsidTr="001F40AC">
        <w:tc>
          <w:tcPr>
            <w:tcW w:w="2500" w:type="pct"/>
            <w:tcMar>
              <w:top w:w="0" w:type="dxa"/>
              <w:left w:w="6" w:type="dxa"/>
              <w:bottom w:w="0" w:type="dxa"/>
              <w:right w:w="6" w:type="dxa"/>
            </w:tcMar>
            <w:vAlign w:val="bottom"/>
            <w:hideMark/>
          </w:tcPr>
          <w:p w:rsidR="001F40AC" w:rsidRPr="00B605E4" w:rsidRDefault="001F40AC">
            <w:pPr>
              <w:pStyle w:val="newncpi0"/>
              <w:jc w:val="left"/>
            </w:pPr>
            <w:r w:rsidRPr="00B605E4">
              <w:rPr>
                <w:rStyle w:val="post"/>
              </w:rPr>
              <w:t>Президент Республики Беларусь</w:t>
            </w:r>
          </w:p>
        </w:tc>
        <w:tc>
          <w:tcPr>
            <w:tcW w:w="2500" w:type="pct"/>
            <w:tcMar>
              <w:top w:w="0" w:type="dxa"/>
              <w:left w:w="6" w:type="dxa"/>
              <w:bottom w:w="0" w:type="dxa"/>
              <w:right w:w="6" w:type="dxa"/>
            </w:tcMar>
            <w:vAlign w:val="bottom"/>
            <w:hideMark/>
          </w:tcPr>
          <w:p w:rsidR="001F40AC" w:rsidRPr="00B605E4" w:rsidRDefault="001F40AC">
            <w:pPr>
              <w:pStyle w:val="newncpi0"/>
              <w:jc w:val="right"/>
            </w:pPr>
            <w:r w:rsidRPr="00B605E4">
              <w:rPr>
                <w:rStyle w:val="pers"/>
              </w:rPr>
              <w:t>А.Лукашенко</w:t>
            </w:r>
          </w:p>
        </w:tc>
      </w:tr>
    </w:tbl>
    <w:p w:rsidR="001F40AC" w:rsidRPr="00B605E4" w:rsidRDefault="001F40AC" w:rsidP="0065239A">
      <w:pPr>
        <w:pStyle w:val="newncpi0"/>
        <w:rPr>
          <w:vanish/>
        </w:rPr>
      </w:pPr>
      <w:r w:rsidRPr="00B605E4">
        <w:t> </w:t>
      </w:r>
      <w:bookmarkStart w:id="2" w:name="a137"/>
      <w:bookmarkEnd w:id="2"/>
    </w:p>
    <w:p w:rsidR="001F40AC" w:rsidRPr="00B605E4" w:rsidRDefault="001F40AC" w:rsidP="001F40AC">
      <w:pPr>
        <w:rPr>
          <w:vanish/>
        </w:rPr>
      </w:pPr>
    </w:p>
    <w:tbl>
      <w:tblPr>
        <w:tblW w:w="5000" w:type="pct"/>
        <w:tblCellMar>
          <w:left w:w="0" w:type="dxa"/>
          <w:right w:w="0" w:type="dxa"/>
        </w:tblCellMar>
        <w:tblLook w:val="04A0"/>
      </w:tblPr>
      <w:tblGrid>
        <w:gridCol w:w="9638"/>
      </w:tblGrid>
      <w:tr w:rsidR="001F40AC" w:rsidRPr="00B605E4" w:rsidTr="001F40AC">
        <w:tc>
          <w:tcPr>
            <w:tcW w:w="0" w:type="auto"/>
            <w:vAlign w:val="center"/>
            <w:hideMark/>
          </w:tcPr>
          <w:p w:rsidR="001F40AC" w:rsidRPr="00B605E4" w:rsidRDefault="001F40AC">
            <w:pPr>
              <w:rPr>
                <w:sz w:val="24"/>
                <w:szCs w:val="24"/>
              </w:rPr>
            </w:pPr>
          </w:p>
        </w:tc>
      </w:tr>
    </w:tbl>
    <w:tbl>
      <w:tblPr>
        <w:tblStyle w:val="tablencpi"/>
        <w:tblW w:w="5006" w:type="pct"/>
        <w:tblInd w:w="-6" w:type="dxa"/>
        <w:tblLook w:val="04A0"/>
      </w:tblPr>
      <w:tblGrid>
        <w:gridCol w:w="6"/>
        <w:gridCol w:w="7231"/>
        <w:gridCol w:w="2407"/>
        <w:gridCol w:w="6"/>
      </w:tblGrid>
      <w:tr w:rsidR="001F40AC" w:rsidRPr="00B605E4" w:rsidTr="0065239A">
        <w:trPr>
          <w:gridBefore w:val="1"/>
          <w:gridAfter w:val="1"/>
          <w:wBefore w:w="3" w:type="pct"/>
          <w:wAfter w:w="3" w:type="pct"/>
        </w:trPr>
        <w:tc>
          <w:tcPr>
            <w:tcW w:w="0" w:type="auto"/>
            <w:gridSpan w:val="2"/>
            <w:vAlign w:val="center"/>
            <w:hideMark/>
          </w:tcPr>
          <w:p w:rsidR="001F40AC" w:rsidRPr="00B605E4" w:rsidRDefault="001F40AC">
            <w:pPr>
              <w:rPr>
                <w:sz w:val="24"/>
                <w:szCs w:val="24"/>
              </w:rPr>
            </w:pPr>
          </w:p>
        </w:tc>
      </w:tr>
      <w:tr w:rsidR="001F40AC" w:rsidRPr="00B605E4" w:rsidTr="0065239A">
        <w:tc>
          <w:tcPr>
            <w:tcW w:w="3750" w:type="pct"/>
            <w:gridSpan w:val="2"/>
            <w:tcMar>
              <w:top w:w="0" w:type="dxa"/>
              <w:left w:w="6" w:type="dxa"/>
              <w:bottom w:w="0" w:type="dxa"/>
              <w:right w:w="6" w:type="dxa"/>
            </w:tcMar>
            <w:hideMark/>
          </w:tcPr>
          <w:p w:rsidR="001F40AC" w:rsidRPr="00B605E4" w:rsidRDefault="001F40AC">
            <w:pPr>
              <w:pStyle w:val="newncpi"/>
            </w:pPr>
            <w:r w:rsidRPr="00B605E4">
              <w:t>  </w:t>
            </w:r>
          </w:p>
        </w:tc>
        <w:tc>
          <w:tcPr>
            <w:tcW w:w="1250" w:type="pct"/>
            <w:gridSpan w:val="2"/>
            <w:tcMar>
              <w:top w:w="0" w:type="dxa"/>
              <w:left w:w="6" w:type="dxa"/>
              <w:bottom w:w="0" w:type="dxa"/>
              <w:right w:w="6" w:type="dxa"/>
            </w:tcMar>
            <w:hideMark/>
          </w:tcPr>
          <w:p w:rsidR="001F40AC" w:rsidRPr="00B605E4" w:rsidRDefault="001F40AC">
            <w:pPr>
              <w:pStyle w:val="capu1"/>
            </w:pPr>
            <w:r w:rsidRPr="00B605E4">
              <w:t>УТВЕРЖДЕНО</w:t>
            </w:r>
          </w:p>
          <w:p w:rsidR="001F40AC" w:rsidRPr="00B605E4" w:rsidRDefault="001F40AC">
            <w:pPr>
              <w:pStyle w:val="cap1"/>
            </w:pPr>
            <w:r w:rsidRPr="00B605E4">
              <w:t xml:space="preserve">Указ Президента </w:t>
            </w:r>
            <w:r w:rsidRPr="00B605E4">
              <w:br/>
              <w:t>Республики Беларусь</w:t>
            </w:r>
          </w:p>
          <w:p w:rsidR="001F40AC" w:rsidRPr="00B605E4" w:rsidRDefault="001F40AC">
            <w:pPr>
              <w:pStyle w:val="cap1"/>
            </w:pPr>
            <w:r w:rsidRPr="00B605E4">
              <w:t>07.02.2006 № 80</w:t>
            </w:r>
            <w:r w:rsidRPr="00B605E4">
              <w:br/>
              <w:t xml:space="preserve">(в редакции </w:t>
            </w:r>
            <w:r w:rsidRPr="00B605E4">
              <w:br/>
              <w:t>Указа Президента</w:t>
            </w:r>
            <w:r w:rsidRPr="00B605E4">
              <w:br/>
              <w:t>Республики Беларусь</w:t>
            </w:r>
          </w:p>
          <w:p w:rsidR="001F40AC" w:rsidRPr="00B605E4" w:rsidRDefault="001F40AC">
            <w:pPr>
              <w:pStyle w:val="cap1"/>
            </w:pPr>
            <w:r w:rsidRPr="00B605E4">
              <w:t>20.03.2014 № 130)</w:t>
            </w:r>
          </w:p>
        </w:tc>
      </w:tr>
    </w:tbl>
    <w:p w:rsidR="001F40AC" w:rsidRPr="00B605E4" w:rsidRDefault="001F40AC" w:rsidP="001F40AC">
      <w:pPr>
        <w:pStyle w:val="titleu"/>
        <w:rPr>
          <w:color w:val="7030A0"/>
        </w:rPr>
      </w:pPr>
      <w:bookmarkStart w:id="3" w:name="a138"/>
      <w:bookmarkEnd w:id="3"/>
      <w:r w:rsidRPr="00B605E4">
        <w:rPr>
          <w:color w:val="7030A0"/>
        </w:rPr>
        <w:t>ПРАВИЛА</w:t>
      </w:r>
      <w:r w:rsidRPr="00B605E4">
        <w:rPr>
          <w:color w:val="7030A0"/>
        </w:rPr>
        <w:br/>
        <w:t>приема лиц для получения среднего специального образования</w:t>
      </w:r>
    </w:p>
    <w:p w:rsidR="001F40AC" w:rsidRPr="00B605E4" w:rsidRDefault="001F40AC" w:rsidP="001F40AC">
      <w:pPr>
        <w:pStyle w:val="chapter"/>
      </w:pPr>
      <w:bookmarkStart w:id="4" w:name="a146"/>
      <w:bookmarkEnd w:id="4"/>
      <w:r w:rsidRPr="00B605E4">
        <w:t>ГЛАВА 1</w:t>
      </w:r>
      <w:r w:rsidRPr="00B605E4">
        <w:br/>
        <w:t>ОБЩИЕ ПОЛОЖЕНИЯ</w:t>
      </w:r>
    </w:p>
    <w:p w:rsidR="001F40AC" w:rsidRPr="00B605E4" w:rsidRDefault="001F40AC" w:rsidP="001F40AC">
      <w:pPr>
        <w:pStyle w:val="point"/>
      </w:pPr>
      <w:r w:rsidRPr="00B605E4">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1F40AC" w:rsidRPr="00B605E4" w:rsidRDefault="001F40AC" w:rsidP="001F40AC">
      <w:pPr>
        <w:pStyle w:val="point"/>
      </w:pPr>
      <w:r w:rsidRPr="00B605E4">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1F40AC" w:rsidRPr="00B605E4" w:rsidRDefault="001F40AC" w:rsidP="001F40AC">
      <w:pPr>
        <w:pStyle w:val="point"/>
      </w:pPr>
      <w:bookmarkStart w:id="5" w:name="a203"/>
      <w:bookmarkEnd w:id="5"/>
      <w:r w:rsidRPr="00B605E4">
        <w:t>3. </w:t>
      </w:r>
      <w:r w:rsidRPr="00B605E4">
        <w:rPr>
          <w:color w:val="7030A0"/>
        </w:rPr>
        <w:t xml:space="preserve">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w:t>
      </w:r>
      <w:r w:rsidRPr="00B605E4">
        <w:t xml:space="preserve">на получение среднего специального образования в государственных УССО </w:t>
      </w:r>
      <w:r w:rsidRPr="00B605E4">
        <w:rPr>
          <w:color w:val="7030A0"/>
        </w:rPr>
        <w:t xml:space="preserve">за счет средств республиканского </w:t>
      </w:r>
      <w:r w:rsidRPr="00B605E4">
        <w:t xml:space="preserve">и (или) местного </w:t>
      </w:r>
      <w:r w:rsidRPr="00B605E4">
        <w:rPr>
          <w:color w:val="7030A0"/>
        </w:rPr>
        <w:t xml:space="preserve">бюджетов </w:t>
      </w:r>
      <w:r w:rsidRPr="00B605E4">
        <w:lastRenderedPageBreak/>
        <w:t xml:space="preserve">(далее - бюджет), </w:t>
      </w:r>
      <w:r w:rsidRPr="00B605E4">
        <w:rPr>
          <w:color w:val="7030A0"/>
        </w:rPr>
        <w:t xml:space="preserve">если данный уровень образования они получают за счет средств бюджета впервые, </w:t>
      </w:r>
      <w:r w:rsidRPr="00B605E4">
        <w:t>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1F40AC" w:rsidRPr="00B605E4" w:rsidRDefault="001F40AC" w:rsidP="001F40AC">
      <w:pPr>
        <w:pStyle w:val="newncpi"/>
      </w:pPr>
      <w:r w:rsidRPr="00B605E4">
        <w:rPr>
          <w:color w:val="7030A0"/>
        </w:rPr>
        <w:t xml:space="preserve">Граждане Республики Беларусь, постоянно проживающие на территории иностранных государств, граждане Республики Беларусь, </w:t>
      </w:r>
      <w:r w:rsidRPr="00B605E4">
        <w:rPr>
          <w:b/>
          <w:color w:val="7030A0"/>
        </w:rPr>
        <w:t>постоянно проживающие в Республике Беларусь не более двух лет, непосредственно предшествующих дате подачи ими документов для</w:t>
      </w:r>
      <w:r w:rsidRPr="00B605E4">
        <w:rPr>
          <w:color w:val="7030A0"/>
        </w:rPr>
        <w:t xml:space="preserve">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w:t>
      </w:r>
      <w:r w:rsidRPr="00B605E4">
        <w:rPr>
          <w:color w:val="FF0000"/>
        </w:rPr>
        <w:t xml:space="preserve">граждане Российской Федерации, Республики Казахстан, Кыргызской Республики, Республики Таджикистан имеют право участвовать в конкурсе </w:t>
      </w:r>
      <w:r w:rsidRPr="00B605E4">
        <w:t xml:space="preserve">на получение среднего специального образования в государственных и частных УССО </w:t>
      </w:r>
      <w:r w:rsidRPr="00B605E4">
        <w:rPr>
          <w:color w:val="7030A0"/>
        </w:rPr>
        <w:t xml:space="preserve">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пункте 6 </w:t>
      </w:r>
      <w:r w:rsidRPr="00B605E4">
        <w:t>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1F40AC" w:rsidRPr="00B605E4" w:rsidRDefault="001F40AC" w:rsidP="001F40AC">
      <w:pPr>
        <w:pStyle w:val="point"/>
      </w:pPr>
      <w:r w:rsidRPr="00B605E4">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пункте 3 настоящих Правил, которые:</w:t>
      </w:r>
    </w:p>
    <w:p w:rsidR="001F40AC" w:rsidRPr="00B605E4" w:rsidRDefault="001F40AC" w:rsidP="001F40AC">
      <w:pPr>
        <w:pStyle w:val="newncpi"/>
      </w:pPr>
      <w:r w:rsidRPr="00B605E4">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1F40AC" w:rsidRPr="00B605E4" w:rsidRDefault="001F40AC" w:rsidP="001F40AC">
      <w:pPr>
        <w:pStyle w:val="newncpi"/>
      </w:pPr>
      <w:r w:rsidRPr="00B605E4">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1F40AC" w:rsidRPr="00B605E4" w:rsidRDefault="001F40AC" w:rsidP="001F40AC">
      <w:pPr>
        <w:pStyle w:val="newncpi"/>
      </w:pPr>
      <w:r w:rsidRPr="00B605E4">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1F40AC" w:rsidRPr="00B605E4" w:rsidRDefault="001F40AC" w:rsidP="001F40AC">
      <w:pPr>
        <w:pStyle w:val="newncpi"/>
      </w:pPr>
      <w:r w:rsidRPr="00B605E4">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1F40AC" w:rsidRPr="00B605E4" w:rsidRDefault="001F40AC" w:rsidP="001F40AC">
      <w:pPr>
        <w:pStyle w:val="newncpi"/>
      </w:pPr>
      <w:r w:rsidRPr="00B605E4">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1F40AC" w:rsidRPr="00B605E4" w:rsidRDefault="001F40AC" w:rsidP="001F40AC">
      <w:pPr>
        <w:pStyle w:val="newncpi"/>
      </w:pPr>
      <w:r w:rsidRPr="00B605E4">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1F40AC" w:rsidRPr="00B605E4" w:rsidRDefault="001F40AC" w:rsidP="001F40AC">
      <w:pPr>
        <w:pStyle w:val="point"/>
      </w:pPr>
      <w:r w:rsidRPr="00B605E4">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1F40AC" w:rsidRPr="00B605E4" w:rsidRDefault="001F40AC" w:rsidP="001F40AC">
      <w:pPr>
        <w:pStyle w:val="point"/>
      </w:pPr>
      <w:bookmarkStart w:id="6" w:name="a169"/>
      <w:bookmarkEnd w:id="6"/>
      <w:r w:rsidRPr="00B605E4">
        <w:rPr>
          <w:color w:val="FF0000"/>
        </w:rPr>
        <w:t>6.</w:t>
      </w:r>
      <w:r w:rsidRPr="00B605E4">
        <w:t> Иностранные граждане и лица без гражданства могут поступать в УССО для получения среднего специального образования:</w:t>
      </w:r>
    </w:p>
    <w:p w:rsidR="001F40AC" w:rsidRPr="00B605E4" w:rsidRDefault="001F40AC" w:rsidP="001F40AC">
      <w:pPr>
        <w:pStyle w:val="newncpi"/>
      </w:pPr>
      <w:r w:rsidRPr="00B605E4">
        <w:lastRenderedPageBreak/>
        <w:t>за счет средств бюджета или на платной основе - в соответствии с международными договорами Республики Беларусь;</w:t>
      </w:r>
    </w:p>
    <w:p w:rsidR="001F40AC" w:rsidRPr="00B605E4" w:rsidRDefault="001F40AC" w:rsidP="001F40AC">
      <w:pPr>
        <w:pStyle w:val="newncpi"/>
      </w:pPr>
      <w:r w:rsidRPr="00B605E4">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1F40AC" w:rsidRPr="00B605E4" w:rsidRDefault="001F40AC" w:rsidP="001F40AC">
      <w:pPr>
        <w:pStyle w:val="newncpi"/>
      </w:pPr>
      <w:r w:rsidRPr="00B605E4">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1F40AC" w:rsidRPr="00B605E4" w:rsidRDefault="001F40AC" w:rsidP="001F40AC">
      <w:pPr>
        <w:pStyle w:val="newncpi"/>
      </w:pPr>
      <w:r w:rsidRPr="00B605E4">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1F40AC" w:rsidRPr="00B605E4" w:rsidRDefault="001F40AC" w:rsidP="001F40AC">
      <w:pPr>
        <w:pStyle w:val="newncpi"/>
      </w:pPr>
      <w:r w:rsidRPr="00B605E4">
        <w:rPr>
          <w:color w:val="7030A0"/>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r w:rsidRPr="00B605E4">
        <w:t>.</w:t>
      </w:r>
    </w:p>
    <w:p w:rsidR="001F40AC" w:rsidRPr="00B605E4" w:rsidRDefault="001F40AC" w:rsidP="001F40AC">
      <w:pPr>
        <w:pStyle w:val="newncpi"/>
      </w:pPr>
      <w:bookmarkStart w:id="7" w:name="a198"/>
      <w:bookmarkEnd w:id="7"/>
      <w:r w:rsidRPr="00B605E4">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1F40AC" w:rsidRPr="00B605E4" w:rsidRDefault="001F40AC" w:rsidP="001F40AC">
      <w:pPr>
        <w:pStyle w:val="newncpi"/>
      </w:pPr>
      <w:r w:rsidRPr="00B605E4">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1F40AC" w:rsidRPr="00B605E4" w:rsidRDefault="001F40AC" w:rsidP="001F40AC">
      <w:pPr>
        <w:pStyle w:val="newncpi"/>
      </w:pPr>
      <w:r w:rsidRPr="00B605E4">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1F40AC" w:rsidRPr="00B605E4" w:rsidRDefault="001F40AC" w:rsidP="001F40AC">
      <w:pPr>
        <w:pStyle w:val="point"/>
      </w:pPr>
      <w:r w:rsidRPr="00B605E4">
        <w:t xml:space="preserve">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w:t>
      </w:r>
      <w:r w:rsidRPr="00B605E4">
        <w:lastRenderedPageBreak/>
        <w:t>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1F40AC" w:rsidRPr="00B605E4" w:rsidRDefault="001F40AC" w:rsidP="001F40AC">
      <w:pPr>
        <w:pStyle w:val="newncpi"/>
      </w:pPr>
      <w:r w:rsidRPr="00B605E4">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1F40AC" w:rsidRPr="00B605E4" w:rsidRDefault="001F40AC" w:rsidP="001F40AC">
      <w:pPr>
        <w:pStyle w:val="newncpi"/>
      </w:pPr>
      <w:r w:rsidRPr="00B605E4">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1F40AC" w:rsidRPr="00B605E4" w:rsidRDefault="001F40AC" w:rsidP="001F40AC">
      <w:pPr>
        <w:pStyle w:val="newncpi"/>
        <w:rPr>
          <w:b/>
          <w:color w:val="7030A0"/>
        </w:rPr>
      </w:pPr>
      <w:r w:rsidRPr="00B605E4">
        <w:rPr>
          <w:color w:val="7030A0"/>
        </w:rPr>
        <w:t xml:space="preserve">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w:t>
      </w:r>
      <w:r w:rsidRPr="00B605E4">
        <w:t xml:space="preserve">а также в частных УССО, </w:t>
      </w:r>
      <w:r w:rsidRPr="00B605E4">
        <w:rPr>
          <w:color w:val="7030A0"/>
        </w:rPr>
        <w:t xml:space="preserve">доводятся соответствующими УССО до общественности </w:t>
      </w:r>
      <w:r w:rsidRPr="00B605E4">
        <w:rPr>
          <w:b/>
          <w:color w:val="7030A0"/>
        </w:rPr>
        <w:t>ежегодно не позднее 1 апреля.</w:t>
      </w:r>
    </w:p>
    <w:p w:rsidR="001F40AC" w:rsidRPr="00B605E4" w:rsidRDefault="001F40AC" w:rsidP="001F40AC">
      <w:pPr>
        <w:pStyle w:val="newncpi"/>
      </w:pPr>
      <w:bookmarkStart w:id="8" w:name="a227"/>
      <w:bookmarkEnd w:id="8"/>
      <w:r w:rsidRPr="00B605E4">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1F40AC" w:rsidRPr="00B605E4" w:rsidRDefault="001F40AC" w:rsidP="001F40AC">
      <w:pPr>
        <w:pStyle w:val="point"/>
      </w:pPr>
      <w:r w:rsidRPr="00B605E4">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1F40AC" w:rsidRPr="00B605E4" w:rsidRDefault="001F40AC" w:rsidP="001F40AC">
      <w:pPr>
        <w:pStyle w:val="newncpi"/>
      </w:pPr>
      <w:r w:rsidRPr="00B605E4">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1F40AC" w:rsidRPr="00B605E4" w:rsidRDefault="001F40AC" w:rsidP="001F40AC">
      <w:pPr>
        <w:pStyle w:val="newncpi"/>
      </w:pPr>
      <w:r w:rsidRPr="00B605E4">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1F40AC" w:rsidRPr="00B605E4" w:rsidRDefault="001F40AC" w:rsidP="001F40AC">
      <w:pPr>
        <w:pStyle w:val="newncpi"/>
      </w:pPr>
      <w:r w:rsidRPr="00B605E4">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1F40AC" w:rsidRPr="00B605E4" w:rsidRDefault="001F40AC" w:rsidP="001F40AC">
      <w:pPr>
        <w:pStyle w:val="newncpi"/>
      </w:pPr>
      <w:r w:rsidRPr="00B605E4">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1F40AC" w:rsidRPr="00B605E4" w:rsidRDefault="001F40AC" w:rsidP="001F40AC">
      <w:pPr>
        <w:pStyle w:val="point"/>
      </w:pPr>
      <w:bookmarkStart w:id="9" w:name="a172"/>
      <w:bookmarkEnd w:id="9"/>
      <w:r w:rsidRPr="00B605E4">
        <w:lastRenderedPageBreak/>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1F40AC" w:rsidRPr="00B605E4" w:rsidRDefault="001F40AC" w:rsidP="001F40AC">
      <w:pPr>
        <w:pStyle w:val="point"/>
      </w:pPr>
      <w:r w:rsidRPr="00B605E4">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1F40AC" w:rsidRPr="00B605E4" w:rsidRDefault="001F40AC" w:rsidP="001F40AC">
      <w:pPr>
        <w:pStyle w:val="chapter"/>
      </w:pPr>
      <w:bookmarkStart w:id="10" w:name="a147"/>
      <w:bookmarkEnd w:id="10"/>
      <w:r w:rsidRPr="00B605E4">
        <w:t>ГЛАВА 2</w:t>
      </w:r>
      <w:r w:rsidRPr="00B605E4">
        <w:br/>
        <w:t>ДОКУМЕНТЫ, ПРЕДСТАВЛЯЕМЫЕ АБИТУРИЕНТАМИ В ПРИЕМНЫЕ КОМИССИИ</w:t>
      </w:r>
    </w:p>
    <w:p w:rsidR="001F40AC" w:rsidRPr="00B605E4" w:rsidRDefault="001F40AC" w:rsidP="001F40AC">
      <w:pPr>
        <w:pStyle w:val="point"/>
      </w:pPr>
      <w:bookmarkStart w:id="11" w:name="a171"/>
      <w:bookmarkEnd w:id="11"/>
      <w:r w:rsidRPr="00B605E4">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1F40AC" w:rsidRPr="00B605E4" w:rsidRDefault="001F40AC" w:rsidP="001F40AC">
      <w:pPr>
        <w:pStyle w:val="newncpi"/>
      </w:pPr>
      <w:r w:rsidRPr="00B605E4">
        <w:t>Абитуриенты, за исключением абитуриентов, указанных в пункте 12 настоящих Правил, подают в приемную комиссию УССО следующие документы:</w:t>
      </w:r>
    </w:p>
    <w:p w:rsidR="001F40AC" w:rsidRPr="00B605E4" w:rsidRDefault="001F40AC" w:rsidP="001F40AC">
      <w:pPr>
        <w:pStyle w:val="newncpi"/>
        <w:rPr>
          <w:color w:val="7030A0"/>
        </w:rPr>
      </w:pPr>
      <w:r w:rsidRPr="00B605E4">
        <w:rPr>
          <w:color w:val="7030A0"/>
        </w:rPr>
        <w:t>заявление на имя руководителя УССО по установленной Министерством образования форме;</w:t>
      </w:r>
    </w:p>
    <w:p w:rsidR="001F40AC" w:rsidRPr="00B605E4" w:rsidRDefault="001F40AC" w:rsidP="001F40AC">
      <w:pPr>
        <w:pStyle w:val="newncpi"/>
        <w:rPr>
          <w:color w:val="7030A0"/>
        </w:rPr>
      </w:pPr>
      <w:r w:rsidRPr="00B605E4">
        <w:rPr>
          <w:color w:val="7030A0"/>
        </w:rPr>
        <w:t>оригиналы документа об образовании и приложения к нему;</w:t>
      </w:r>
    </w:p>
    <w:p w:rsidR="001F40AC" w:rsidRPr="00B605E4" w:rsidRDefault="001F40AC" w:rsidP="001F40AC">
      <w:pPr>
        <w:pStyle w:val="newncpi"/>
        <w:rPr>
          <w:color w:val="7030A0"/>
        </w:rPr>
      </w:pPr>
      <w:r w:rsidRPr="00B605E4">
        <w:rPr>
          <w:color w:val="7030A0"/>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1F40AC" w:rsidRPr="00B605E4" w:rsidRDefault="001F40AC" w:rsidP="001F40AC">
      <w:pPr>
        <w:pStyle w:val="newncpi"/>
        <w:rPr>
          <w:color w:val="7030A0"/>
        </w:rPr>
      </w:pPr>
      <w:r w:rsidRPr="00B605E4">
        <w:rPr>
          <w:color w:val="7030A0"/>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F40AC" w:rsidRPr="00B605E4" w:rsidRDefault="001F40AC" w:rsidP="001F40AC">
      <w:pPr>
        <w:pStyle w:val="newncpi"/>
        <w:rPr>
          <w:color w:val="7030A0"/>
        </w:rPr>
      </w:pPr>
      <w:r w:rsidRPr="00B605E4">
        <w:rPr>
          <w:color w:val="7030A0"/>
        </w:rPr>
        <w:t>документы, подтверждающие право абитуриента на льготы при зачислении для получения среднего специального образования;</w:t>
      </w:r>
    </w:p>
    <w:p w:rsidR="001F40AC" w:rsidRPr="00B605E4" w:rsidRDefault="001F40AC" w:rsidP="001F40AC">
      <w:pPr>
        <w:pStyle w:val="newncpi"/>
        <w:rPr>
          <w:color w:val="7030A0"/>
        </w:rPr>
      </w:pPr>
      <w:r w:rsidRPr="00B605E4">
        <w:rPr>
          <w:color w:val="7030A0"/>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пункте 6 настоящих Правил для иностранных граждан и лиц без гражданства);</w:t>
      </w:r>
    </w:p>
    <w:p w:rsidR="001F40AC" w:rsidRPr="00B605E4" w:rsidRDefault="001F40AC" w:rsidP="001F40AC">
      <w:pPr>
        <w:pStyle w:val="newncpi"/>
        <w:rPr>
          <w:color w:val="7030A0"/>
        </w:rPr>
      </w:pPr>
      <w:r w:rsidRPr="00B605E4">
        <w:rPr>
          <w:color w:val="7030A0"/>
        </w:rPr>
        <w:t>6 фотографий размером 3 х 4 см.</w:t>
      </w:r>
    </w:p>
    <w:p w:rsidR="001F40AC" w:rsidRPr="00B605E4" w:rsidRDefault="001F40AC" w:rsidP="001F40AC">
      <w:pPr>
        <w:pStyle w:val="newncpi"/>
        <w:rPr>
          <w:color w:val="7030A0"/>
        </w:rPr>
      </w:pPr>
      <w:r w:rsidRPr="00B605E4">
        <w:rPr>
          <w:color w:val="7030A0"/>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1F40AC" w:rsidRPr="00B605E4" w:rsidRDefault="001F40AC" w:rsidP="001F40AC">
      <w:pPr>
        <w:pStyle w:val="point"/>
      </w:pPr>
      <w:bookmarkStart w:id="12" w:name="a170"/>
      <w:bookmarkEnd w:id="12"/>
      <w:r w:rsidRPr="00B605E4">
        <w:lastRenderedPageBreak/>
        <w:t>12. Абитуриенты из числа иностранных граждан и лиц без гражданства (их представители) подают в приемную комиссию УССО следующие документы:</w:t>
      </w:r>
    </w:p>
    <w:p w:rsidR="001F40AC" w:rsidRPr="00B605E4" w:rsidRDefault="001F40AC" w:rsidP="001F40AC">
      <w:pPr>
        <w:pStyle w:val="newncpi"/>
      </w:pPr>
      <w:r w:rsidRPr="00B605E4">
        <w:t>заявление на имя руководителя УССО по установленной Министерством образования форме;</w:t>
      </w:r>
    </w:p>
    <w:p w:rsidR="001F40AC" w:rsidRPr="00B605E4" w:rsidRDefault="001F40AC" w:rsidP="001F40AC">
      <w:pPr>
        <w:pStyle w:val="newncpi"/>
      </w:pPr>
      <w:r w:rsidRPr="00B605E4">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1F40AC" w:rsidRPr="00B605E4" w:rsidRDefault="001F40AC" w:rsidP="001F40AC">
      <w:pPr>
        <w:pStyle w:val="newncpi"/>
      </w:pPr>
      <w:r w:rsidRPr="00B605E4">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1F40AC" w:rsidRPr="00B605E4" w:rsidRDefault="001F40AC" w:rsidP="001F40AC">
      <w:pPr>
        <w:pStyle w:val="newncpi"/>
      </w:pPr>
      <w:r w:rsidRPr="00B605E4">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1F40AC" w:rsidRPr="00B605E4" w:rsidRDefault="001F40AC" w:rsidP="001F40AC">
      <w:pPr>
        <w:pStyle w:val="newncpi"/>
      </w:pPr>
      <w:r w:rsidRPr="00B605E4">
        <w:t>оригинал (копию) свидетельства о рождении;</w:t>
      </w:r>
    </w:p>
    <w:p w:rsidR="001F40AC" w:rsidRPr="00B605E4" w:rsidRDefault="001F40AC" w:rsidP="001F40AC">
      <w:pPr>
        <w:pStyle w:val="newncpi"/>
      </w:pPr>
      <w:r w:rsidRPr="00B605E4">
        <w:t>6 фотографий размером 3 х 4 см;</w:t>
      </w:r>
    </w:p>
    <w:p w:rsidR="001F40AC" w:rsidRPr="00B605E4" w:rsidRDefault="001F40AC" w:rsidP="001F40AC">
      <w:pPr>
        <w:pStyle w:val="newncpi"/>
      </w:pPr>
      <w:r w:rsidRPr="00B605E4">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1F40AC" w:rsidRPr="00B605E4" w:rsidRDefault="001F40AC" w:rsidP="001F40AC">
      <w:pPr>
        <w:pStyle w:val="newncpi"/>
      </w:pPr>
      <w:r w:rsidRPr="00B605E4">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F40AC" w:rsidRPr="00B605E4" w:rsidRDefault="001F40AC" w:rsidP="001F40AC">
      <w:pPr>
        <w:pStyle w:val="point"/>
      </w:pPr>
      <w:r w:rsidRPr="00B605E4">
        <w:t>13. Кроме документов, перечисленных в пунктах 11 и 12 настоящих Правил, в приемную комиссию УССО при необходимости дополнительно представляются:</w:t>
      </w:r>
    </w:p>
    <w:p w:rsidR="001F40AC" w:rsidRPr="00B605E4" w:rsidRDefault="001F40AC" w:rsidP="001F40AC">
      <w:pPr>
        <w:pStyle w:val="newncpi"/>
      </w:pPr>
      <w:r w:rsidRPr="00B605E4">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1F40AC" w:rsidRPr="00B605E4" w:rsidRDefault="001F40AC" w:rsidP="001F40AC">
      <w:pPr>
        <w:pStyle w:val="newncpi"/>
      </w:pPr>
      <w:r w:rsidRPr="00B605E4">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1F40AC" w:rsidRPr="00B605E4" w:rsidRDefault="001F40AC" w:rsidP="001F40AC">
      <w:pPr>
        <w:pStyle w:val="newncpi"/>
      </w:pPr>
      <w:r w:rsidRPr="00B605E4">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1F40AC" w:rsidRPr="00B605E4" w:rsidRDefault="001F40AC" w:rsidP="001F40AC">
      <w:pPr>
        <w:pStyle w:val="newncpi"/>
      </w:pPr>
      <w:r w:rsidRPr="00B605E4">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1F40AC" w:rsidRPr="00B605E4" w:rsidRDefault="001F40AC" w:rsidP="001F40AC">
      <w:pPr>
        <w:pStyle w:val="newncpi"/>
      </w:pPr>
      <w:r w:rsidRPr="00B605E4">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1F40AC" w:rsidRPr="00B605E4" w:rsidRDefault="001F40AC" w:rsidP="001F40AC">
      <w:pPr>
        <w:pStyle w:val="newncpi"/>
      </w:pPr>
      <w:r w:rsidRPr="00B605E4">
        <w:t xml:space="preserve">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w:t>
      </w:r>
      <w:r w:rsidRPr="00B605E4">
        <w:lastRenderedPageBreak/>
        <w:t>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F40AC" w:rsidRPr="00B605E4" w:rsidRDefault="001F40AC" w:rsidP="001F40AC">
      <w:pPr>
        <w:pStyle w:val="newncpi"/>
      </w:pPr>
      <w:r w:rsidRPr="00B605E4">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пункта 28 настоящих Правил;</w:t>
      </w:r>
    </w:p>
    <w:p w:rsidR="001F40AC" w:rsidRPr="00B605E4" w:rsidRDefault="001F40AC" w:rsidP="001F40AC">
      <w:pPr>
        <w:pStyle w:val="newncpi"/>
      </w:pPr>
      <w:r w:rsidRPr="00B605E4">
        <w:t>рекомендация воинской части - для уволенных со срочной военной службы в запас лиц, указанных в абзаце десятом пункта 24 настоящих Правил;</w:t>
      </w:r>
    </w:p>
    <w:p w:rsidR="001F40AC" w:rsidRPr="00B605E4" w:rsidRDefault="001F40AC" w:rsidP="001F40AC">
      <w:pPr>
        <w:pStyle w:val="newncpi"/>
      </w:pPr>
      <w:r w:rsidRPr="00B605E4">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1F40AC" w:rsidRPr="00B605E4" w:rsidRDefault="001F40AC" w:rsidP="001F40AC">
      <w:pPr>
        <w:pStyle w:val="newncpi"/>
      </w:pPr>
      <w:r w:rsidRPr="00B605E4">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F40AC" w:rsidRPr="00B605E4" w:rsidRDefault="001F40AC" w:rsidP="001F40AC">
      <w:pPr>
        <w:pStyle w:val="newncpi"/>
      </w:pPr>
      <w:r w:rsidRPr="00B605E4">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пункта 24 и абзаце втором части второй пункта 29 настоящих Правил);</w:t>
      </w:r>
    </w:p>
    <w:p w:rsidR="001F40AC" w:rsidRPr="00B605E4" w:rsidRDefault="001F40AC" w:rsidP="001F40AC">
      <w:pPr>
        <w:pStyle w:val="newncpi"/>
      </w:pPr>
      <w:r w:rsidRPr="00B605E4">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пункта 29 настоящих Правил).</w:t>
      </w:r>
    </w:p>
    <w:p w:rsidR="001F40AC" w:rsidRPr="00B605E4" w:rsidRDefault="001F40AC" w:rsidP="001F40AC">
      <w:pPr>
        <w:pStyle w:val="newncpi"/>
      </w:pPr>
      <w:r w:rsidRPr="00B605E4">
        <w:t>Приемная комиссия имеет право дополнительно запросить у абитуриента документы, необходимые для принятия соответствующего решения.</w:t>
      </w:r>
    </w:p>
    <w:p w:rsidR="001F40AC" w:rsidRPr="00B605E4" w:rsidRDefault="001F40AC" w:rsidP="001F40AC">
      <w:pPr>
        <w:pStyle w:val="point"/>
      </w:pPr>
      <w:r w:rsidRPr="00B605E4">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1F40AC" w:rsidRPr="00B605E4" w:rsidRDefault="001F40AC" w:rsidP="001F40AC">
      <w:pPr>
        <w:pStyle w:val="point"/>
      </w:pPr>
      <w:bookmarkStart w:id="13" w:name="a185"/>
      <w:bookmarkEnd w:id="13"/>
      <w:r w:rsidRPr="00B605E4">
        <w:t>15. Сроки приема документов в УССО определяются Министерством образования.</w:t>
      </w:r>
    </w:p>
    <w:p w:rsidR="001F40AC" w:rsidRPr="00B605E4" w:rsidRDefault="001F40AC" w:rsidP="001F40AC">
      <w:pPr>
        <w:pStyle w:val="chapter"/>
      </w:pPr>
      <w:bookmarkStart w:id="14" w:name="a148"/>
      <w:bookmarkEnd w:id="14"/>
      <w:r w:rsidRPr="00B605E4">
        <w:t>ГЛАВА 3</w:t>
      </w:r>
      <w:r w:rsidRPr="00B605E4">
        <w:br/>
        <w:t>ПРОВЕДЕНИЕ ВСТУПИТЕЛЬНЫХ ИСПЫТАНИЙ</w:t>
      </w:r>
    </w:p>
    <w:p w:rsidR="001F40AC" w:rsidRPr="00B605E4" w:rsidRDefault="001F40AC" w:rsidP="001F40AC">
      <w:pPr>
        <w:pStyle w:val="point"/>
      </w:pPr>
      <w:r w:rsidRPr="00B605E4">
        <w:t>16. Сроки проведения вступительных испытаний определяются Министерством образования.</w:t>
      </w:r>
    </w:p>
    <w:p w:rsidR="001F40AC" w:rsidRPr="00B605E4" w:rsidRDefault="001F40AC" w:rsidP="001F40AC">
      <w:pPr>
        <w:pStyle w:val="point"/>
      </w:pPr>
      <w:bookmarkStart w:id="15" w:name="a216"/>
      <w:bookmarkEnd w:id="15"/>
      <w:r w:rsidRPr="00B605E4">
        <w:t xml:space="preserve">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w:t>
      </w:r>
      <w:r w:rsidRPr="00B605E4">
        <w:lastRenderedPageBreak/>
        <w:t>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1F40AC" w:rsidRPr="00B605E4" w:rsidRDefault="001F40AC" w:rsidP="001F40AC">
      <w:pPr>
        <w:pStyle w:val="newncpi"/>
      </w:pPr>
      <w:r w:rsidRPr="00B605E4">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1F40AC" w:rsidRPr="00B605E4" w:rsidRDefault="001F40AC" w:rsidP="001F40AC">
      <w:pPr>
        <w:pStyle w:val="newncpi"/>
      </w:pPr>
      <w:r w:rsidRPr="00B605E4">
        <w:t>Сопровождение ЦТ осуществляется учреждением образования «Республиканский институт контроля знаний».</w:t>
      </w:r>
    </w:p>
    <w:p w:rsidR="001F40AC" w:rsidRPr="00B605E4" w:rsidRDefault="001F40AC" w:rsidP="001F40AC">
      <w:pPr>
        <w:pStyle w:val="newncpi"/>
      </w:pPr>
      <w:r w:rsidRPr="00B605E4">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1F40AC" w:rsidRPr="00B605E4" w:rsidRDefault="001F40AC" w:rsidP="001F40AC">
      <w:pPr>
        <w:pStyle w:val="newncpi"/>
      </w:pPr>
      <w:r w:rsidRPr="00B605E4">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B605E4">
        <w:t>недопуске</w:t>
      </w:r>
      <w:proofErr w:type="spellEnd"/>
      <w:r w:rsidRPr="00B605E4">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1F40AC" w:rsidRPr="00B605E4" w:rsidRDefault="001F40AC" w:rsidP="001F40AC">
      <w:pPr>
        <w:pStyle w:val="newncpi"/>
      </w:pPr>
      <w:r w:rsidRPr="00B605E4">
        <w:t>Порядок регистрации абитуриентов для участия в ЦТ и порядок проведения ЦТ устанавливаются Правительством Республики Беларусь.</w:t>
      </w:r>
    </w:p>
    <w:p w:rsidR="001F40AC" w:rsidRPr="00B605E4" w:rsidRDefault="001F40AC" w:rsidP="001F40AC">
      <w:pPr>
        <w:pStyle w:val="newncpi"/>
      </w:pPr>
      <w:r w:rsidRPr="00B605E4">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1F40AC" w:rsidRPr="00B605E4" w:rsidRDefault="001F40AC" w:rsidP="001F40AC">
      <w:pPr>
        <w:pStyle w:val="point"/>
      </w:pPr>
      <w:r w:rsidRPr="00B605E4">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1F40AC" w:rsidRPr="00B605E4" w:rsidRDefault="001F40AC" w:rsidP="001F40AC">
      <w:pPr>
        <w:pStyle w:val="newncpi"/>
      </w:pPr>
      <w:bookmarkStart w:id="16" w:name="a186"/>
      <w:bookmarkEnd w:id="16"/>
      <w:r w:rsidRPr="00B605E4">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1F40AC" w:rsidRPr="00B605E4" w:rsidRDefault="001F40AC" w:rsidP="001F40AC">
      <w:pPr>
        <w:pStyle w:val="newncpi"/>
      </w:pPr>
      <w:r w:rsidRPr="00B605E4">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w:t>
      </w:r>
      <w:r w:rsidRPr="00B605E4">
        <w:lastRenderedPageBreak/>
        <w:t>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1F40AC" w:rsidRPr="00B605E4" w:rsidRDefault="001F40AC" w:rsidP="001F40AC">
      <w:pPr>
        <w:pStyle w:val="newncpi"/>
      </w:pPr>
      <w:r w:rsidRPr="00B605E4">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1F40AC" w:rsidRPr="00B605E4" w:rsidRDefault="001F40AC" w:rsidP="001F40AC">
      <w:pPr>
        <w:pStyle w:val="newncpi"/>
      </w:pPr>
      <w:bookmarkStart w:id="17" w:name="a159"/>
      <w:bookmarkEnd w:id="17"/>
      <w:r w:rsidRPr="00B605E4">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1F40AC" w:rsidRPr="00B605E4" w:rsidRDefault="001F40AC" w:rsidP="001F40AC">
      <w:pPr>
        <w:pStyle w:val="newncpi"/>
      </w:pPr>
      <w:r w:rsidRPr="00B605E4">
        <w:t>Абитуриенты,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1F40AC" w:rsidRPr="00B605E4" w:rsidRDefault="001F40AC" w:rsidP="001F40AC">
      <w:pPr>
        <w:pStyle w:val="newncpi"/>
      </w:pPr>
      <w:r w:rsidRPr="00B605E4">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1F40AC" w:rsidRPr="00B605E4" w:rsidRDefault="001F40AC" w:rsidP="001F40AC">
      <w:pPr>
        <w:pStyle w:val="newncpi"/>
      </w:pPr>
      <w:r w:rsidRPr="00B605E4">
        <w:t>Абитуриенты имеют право сдавать профильные испытания на белорусском или русском языке (по выбору).</w:t>
      </w:r>
    </w:p>
    <w:p w:rsidR="001F40AC" w:rsidRPr="00B605E4" w:rsidRDefault="001F40AC" w:rsidP="001F40AC">
      <w:pPr>
        <w:pStyle w:val="newncpi"/>
      </w:pPr>
      <w:r w:rsidRPr="00B605E4">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1F40AC" w:rsidRPr="00B605E4" w:rsidRDefault="001F40AC" w:rsidP="001F40AC">
      <w:pPr>
        <w:pStyle w:val="point"/>
      </w:pPr>
      <w:r w:rsidRPr="00B605E4">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1F40AC" w:rsidRPr="00B605E4" w:rsidRDefault="001F40AC" w:rsidP="001F40AC">
      <w:pPr>
        <w:pStyle w:val="point"/>
      </w:pPr>
      <w:bookmarkStart w:id="18" w:name="a190"/>
      <w:bookmarkEnd w:id="18"/>
      <w:r w:rsidRPr="00B605E4">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1F40AC" w:rsidRPr="00B605E4" w:rsidRDefault="001F40AC" w:rsidP="001F40AC">
      <w:pPr>
        <w:pStyle w:val="point"/>
      </w:pPr>
      <w:bookmarkStart w:id="19" w:name="a210"/>
      <w:bookmarkEnd w:id="19"/>
      <w:r w:rsidRPr="00B605E4">
        <w:lastRenderedPageBreak/>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1F40AC" w:rsidRPr="00B605E4" w:rsidRDefault="001F40AC" w:rsidP="001F40AC">
      <w:pPr>
        <w:pStyle w:val="newncpi"/>
      </w:pPr>
      <w:r w:rsidRPr="00B605E4">
        <w:t>Программы вступительных испытаний по специальностям для абитуриентов, поступающих в соответствии с частями пятой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1F40AC" w:rsidRPr="00B605E4" w:rsidRDefault="001F40AC" w:rsidP="001F40AC">
      <w:pPr>
        <w:pStyle w:val="point"/>
      </w:pPr>
      <w:r w:rsidRPr="00B605E4">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1F40AC" w:rsidRPr="00B605E4" w:rsidRDefault="001F40AC" w:rsidP="001F40AC">
      <w:pPr>
        <w:pStyle w:val="newncpi"/>
      </w:pPr>
      <w:bookmarkStart w:id="20" w:name="a192"/>
      <w:bookmarkEnd w:id="20"/>
      <w:r w:rsidRPr="00B605E4">
        <w:t xml:space="preserve">При проведении ЦТ оценка знаний абитуриента осуществляется по </w:t>
      </w:r>
      <w:proofErr w:type="spellStart"/>
      <w:r w:rsidRPr="00B605E4">
        <w:t>стобалльной</w:t>
      </w:r>
      <w:proofErr w:type="spellEnd"/>
      <w:r w:rsidRPr="00B605E4">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1F40AC" w:rsidRPr="00B605E4" w:rsidRDefault="001F40AC" w:rsidP="001F40AC">
      <w:pPr>
        <w:pStyle w:val="newncpi"/>
      </w:pPr>
      <w:r w:rsidRPr="00B605E4">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1F40AC" w:rsidRPr="00B605E4" w:rsidRDefault="001F40AC" w:rsidP="001F40AC">
      <w:pPr>
        <w:pStyle w:val="newncpi"/>
      </w:pPr>
      <w:r w:rsidRPr="00B605E4">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1F40AC" w:rsidRPr="00B605E4" w:rsidRDefault="001F40AC" w:rsidP="001F40AC">
      <w:pPr>
        <w:pStyle w:val="point"/>
      </w:pPr>
      <w:r w:rsidRPr="00B605E4">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1F40AC" w:rsidRPr="00B605E4" w:rsidRDefault="001F40AC" w:rsidP="001F40AC">
      <w:pPr>
        <w:pStyle w:val="newncpi"/>
      </w:pPr>
      <w:r w:rsidRPr="00B605E4">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1F40AC" w:rsidRPr="00B605E4" w:rsidRDefault="001F40AC" w:rsidP="001F40AC">
      <w:pPr>
        <w:pStyle w:val="chapter"/>
      </w:pPr>
      <w:bookmarkStart w:id="21" w:name="a149"/>
      <w:bookmarkEnd w:id="21"/>
      <w:r w:rsidRPr="00B605E4">
        <w:t>ГЛАВА 4</w:t>
      </w:r>
      <w:r w:rsidRPr="00B605E4">
        <w:br/>
        <w:t>ЛИЦА, ИМЕЮЩИЕ ПРАВО НА ЛЬГОТЫ ПРИ ЗАЧИСЛЕНИИ В УССО</w:t>
      </w:r>
    </w:p>
    <w:p w:rsidR="001F40AC" w:rsidRPr="00B605E4" w:rsidRDefault="001F40AC" w:rsidP="001F40AC">
      <w:pPr>
        <w:pStyle w:val="point"/>
      </w:pPr>
      <w:bookmarkStart w:id="22" w:name="a173"/>
      <w:bookmarkEnd w:id="22"/>
      <w:r w:rsidRPr="00B605E4">
        <w:lastRenderedPageBreak/>
        <w:t>24. Без вступительных испытаний зачисляются:</w:t>
      </w:r>
    </w:p>
    <w:p w:rsidR="001F40AC" w:rsidRPr="00B605E4" w:rsidRDefault="001F40AC" w:rsidP="001F40AC">
      <w:pPr>
        <w:pStyle w:val="newncpi"/>
      </w:pPr>
      <w:bookmarkStart w:id="23" w:name="a189"/>
      <w:bookmarkEnd w:id="23"/>
      <w:r w:rsidRPr="00B605E4">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1F40AC" w:rsidRPr="00B605E4" w:rsidRDefault="001F40AC" w:rsidP="001F40AC">
      <w:pPr>
        <w:pStyle w:val="newncpi"/>
      </w:pPr>
      <w:r w:rsidRPr="00B605E4">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1F40AC" w:rsidRPr="00B605E4" w:rsidRDefault="001F40AC" w:rsidP="001F40AC">
      <w:pPr>
        <w:pStyle w:val="newncpi"/>
      </w:pPr>
      <w:bookmarkStart w:id="24" w:name="a233"/>
      <w:bookmarkEnd w:id="24"/>
      <w:r w:rsidRPr="00B605E4">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1F40AC" w:rsidRPr="00B605E4" w:rsidRDefault="001F40AC" w:rsidP="001F40AC">
      <w:pPr>
        <w:pStyle w:val="newncpi"/>
      </w:pPr>
      <w:bookmarkStart w:id="25" w:name="a228"/>
      <w:bookmarkEnd w:id="25"/>
      <w:r w:rsidRPr="00B605E4">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1F40AC" w:rsidRPr="00B605E4" w:rsidRDefault="001F40AC" w:rsidP="001F40AC">
      <w:pPr>
        <w:pStyle w:val="newncpi"/>
      </w:pPr>
      <w:r w:rsidRPr="00B605E4">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1F40AC" w:rsidRPr="00B605E4" w:rsidRDefault="001F40AC" w:rsidP="001F40AC">
      <w:pPr>
        <w:pStyle w:val="newncpi"/>
      </w:pPr>
      <w:r w:rsidRPr="00B605E4">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B605E4">
        <w:t>Лаўрэат</w:t>
      </w:r>
      <w:proofErr w:type="spellEnd"/>
      <w:r w:rsidRPr="00B605E4">
        <w:t xml:space="preserve"> </w:t>
      </w:r>
      <w:proofErr w:type="spellStart"/>
      <w:r w:rsidRPr="00B605E4">
        <w:t>спецыяльнага</w:t>
      </w:r>
      <w:proofErr w:type="spellEnd"/>
      <w:r w:rsidRPr="00B605E4">
        <w:t xml:space="preserve"> фонду </w:t>
      </w:r>
      <w:proofErr w:type="spellStart"/>
      <w:r w:rsidRPr="00B605E4">
        <w:t>Прэзiдэнта</w:t>
      </w:r>
      <w:proofErr w:type="spellEnd"/>
      <w:r w:rsidRPr="00B605E4">
        <w:t xml:space="preserve"> </w:t>
      </w:r>
      <w:proofErr w:type="spellStart"/>
      <w:r w:rsidRPr="00B605E4">
        <w:t>Рэспублiкi</w:t>
      </w:r>
      <w:proofErr w:type="spellEnd"/>
      <w:r w:rsidRPr="00B605E4">
        <w:t xml:space="preserve"> Беларусь па </w:t>
      </w:r>
      <w:proofErr w:type="spellStart"/>
      <w:r w:rsidRPr="00B605E4">
        <w:t>падтрымцы</w:t>
      </w:r>
      <w:proofErr w:type="spellEnd"/>
      <w:r w:rsidRPr="00B605E4">
        <w:t xml:space="preserve"> </w:t>
      </w:r>
      <w:proofErr w:type="spellStart"/>
      <w:r w:rsidRPr="00B605E4">
        <w:t>таленавiтай</w:t>
      </w:r>
      <w:proofErr w:type="spellEnd"/>
      <w:r w:rsidRPr="00B605E4">
        <w:t xml:space="preserve"> </w:t>
      </w:r>
      <w:proofErr w:type="spellStart"/>
      <w:r w:rsidRPr="00B605E4">
        <w:t>моладзi</w:t>
      </w:r>
      <w:proofErr w:type="spellEnd"/>
      <w:r w:rsidRPr="00B605E4">
        <w:t>» и (или) «</w:t>
      </w:r>
      <w:proofErr w:type="spellStart"/>
      <w:r w:rsidRPr="00B605E4">
        <w:t>Лаўрэат</w:t>
      </w:r>
      <w:proofErr w:type="spellEnd"/>
      <w:r w:rsidRPr="00B605E4">
        <w:t xml:space="preserve"> </w:t>
      </w:r>
      <w:proofErr w:type="spellStart"/>
      <w:r w:rsidRPr="00B605E4">
        <w:t>спецыяльнага</w:t>
      </w:r>
      <w:proofErr w:type="spellEnd"/>
      <w:r w:rsidRPr="00B605E4">
        <w:t xml:space="preserve"> фонду </w:t>
      </w:r>
      <w:proofErr w:type="spellStart"/>
      <w:r w:rsidRPr="00B605E4">
        <w:t>Прэзiдэнта</w:t>
      </w:r>
      <w:proofErr w:type="spellEnd"/>
      <w:r w:rsidRPr="00B605E4">
        <w:t xml:space="preserve"> </w:t>
      </w:r>
      <w:proofErr w:type="spellStart"/>
      <w:r w:rsidRPr="00B605E4">
        <w:t>Рэспублiкi</w:t>
      </w:r>
      <w:proofErr w:type="spellEnd"/>
      <w:r w:rsidRPr="00B605E4">
        <w:t xml:space="preserve"> Беларусь па </w:t>
      </w:r>
      <w:proofErr w:type="spellStart"/>
      <w:r w:rsidRPr="00B605E4">
        <w:t>сацыяльнай</w:t>
      </w:r>
      <w:proofErr w:type="spellEnd"/>
      <w:r w:rsidRPr="00B605E4">
        <w:t xml:space="preserve"> </w:t>
      </w:r>
      <w:proofErr w:type="spellStart"/>
      <w:r w:rsidRPr="00B605E4">
        <w:t>падтрымцы</w:t>
      </w:r>
      <w:proofErr w:type="spellEnd"/>
      <w:r w:rsidRPr="00B605E4">
        <w:t xml:space="preserve"> </w:t>
      </w:r>
      <w:proofErr w:type="spellStart"/>
      <w:r w:rsidRPr="00B605E4">
        <w:t>здольных</w:t>
      </w:r>
      <w:proofErr w:type="spellEnd"/>
      <w:r w:rsidRPr="00B605E4">
        <w:t xml:space="preserve"> </w:t>
      </w:r>
      <w:proofErr w:type="spellStart"/>
      <w:r w:rsidRPr="00B605E4">
        <w:t>навучэнцаў</w:t>
      </w:r>
      <w:proofErr w:type="spellEnd"/>
      <w:r w:rsidRPr="00B605E4">
        <w:t xml:space="preserve"> </w:t>
      </w:r>
      <w:proofErr w:type="spellStart"/>
      <w:r w:rsidRPr="00B605E4">
        <w:t>i</w:t>
      </w:r>
      <w:proofErr w:type="spellEnd"/>
      <w:r w:rsidRPr="00B605E4">
        <w:t xml:space="preserve"> </w:t>
      </w:r>
      <w:proofErr w:type="spellStart"/>
      <w:r w:rsidRPr="00B605E4">
        <w:t>студэнтаў</w:t>
      </w:r>
      <w:proofErr w:type="spellEnd"/>
      <w:r w:rsidRPr="00B605E4">
        <w:t>»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1F40AC" w:rsidRPr="00B605E4" w:rsidRDefault="001F40AC" w:rsidP="001F40AC">
      <w:pPr>
        <w:pStyle w:val="newncpi"/>
      </w:pPr>
      <w:r w:rsidRPr="00B605E4">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1F40AC" w:rsidRPr="00B605E4" w:rsidRDefault="001F40AC" w:rsidP="001F40AC">
      <w:pPr>
        <w:pStyle w:val="newncpi"/>
      </w:pPr>
      <w:r w:rsidRPr="00B605E4">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1F40AC" w:rsidRPr="00B605E4" w:rsidRDefault="001F40AC" w:rsidP="001F40AC">
      <w:pPr>
        <w:pStyle w:val="newncpi"/>
      </w:pPr>
      <w:bookmarkStart w:id="26" w:name="a161"/>
      <w:bookmarkEnd w:id="26"/>
      <w:r w:rsidRPr="00B605E4">
        <w:lastRenderedPageBreak/>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1F40AC" w:rsidRPr="00B605E4" w:rsidRDefault="001F40AC" w:rsidP="001F40AC">
      <w:pPr>
        <w:pStyle w:val="newncpi"/>
      </w:pPr>
      <w:r w:rsidRPr="00B605E4">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1F40AC" w:rsidRPr="00B605E4" w:rsidRDefault="001F40AC" w:rsidP="001F40AC">
      <w:pPr>
        <w:pStyle w:val="newncpi"/>
      </w:pPr>
      <w:r w:rsidRPr="00B605E4">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1F40AC" w:rsidRPr="00B605E4" w:rsidRDefault="001F40AC" w:rsidP="001F40AC">
      <w:pPr>
        <w:pStyle w:val="point"/>
      </w:pPr>
      <w:r w:rsidRPr="00B605E4">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1F40AC" w:rsidRPr="00B605E4" w:rsidRDefault="001F40AC" w:rsidP="001F40AC">
      <w:pPr>
        <w:pStyle w:val="newncpi"/>
      </w:pPr>
      <w:r w:rsidRPr="00B605E4">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1F40AC" w:rsidRPr="00B605E4" w:rsidRDefault="001F40AC" w:rsidP="001F40AC">
      <w:pPr>
        <w:pStyle w:val="point"/>
      </w:pPr>
      <w:r w:rsidRPr="00B605E4">
        <w:t>26. В случае, если перечисленные в пунктах 24 и 25 настоящих Правил мероприятия в учебном году не проводились, абитуриентам засчитываются их результаты предыдущего учебного года.</w:t>
      </w:r>
    </w:p>
    <w:p w:rsidR="001F40AC" w:rsidRPr="00B605E4" w:rsidRDefault="001F40AC" w:rsidP="001F40AC">
      <w:pPr>
        <w:pStyle w:val="point"/>
      </w:pPr>
      <w:bookmarkStart w:id="27" w:name="a204"/>
      <w:bookmarkEnd w:id="27"/>
      <w:r w:rsidRPr="00B605E4">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1F40AC" w:rsidRPr="00B605E4" w:rsidRDefault="001F40AC" w:rsidP="001F40AC">
      <w:pPr>
        <w:pStyle w:val="newncpi"/>
      </w:pPr>
      <w:r w:rsidRPr="00B605E4">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1F40AC" w:rsidRPr="00B605E4" w:rsidRDefault="001F40AC" w:rsidP="001F40AC">
      <w:pPr>
        <w:pStyle w:val="point"/>
      </w:pPr>
      <w:bookmarkStart w:id="28" w:name="a174"/>
      <w:bookmarkEnd w:id="28"/>
      <w:r w:rsidRPr="00B605E4">
        <w:t>28. На места, оставшиеся после зачисления абитуриентов на основании пункта 24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1F40AC" w:rsidRPr="00B605E4" w:rsidRDefault="001F40AC" w:rsidP="001F40AC">
      <w:pPr>
        <w:pStyle w:val="newncpi"/>
      </w:pPr>
      <w:r w:rsidRPr="00B605E4">
        <w:lastRenderedPageBreak/>
        <w:t>дети-сироты и дети, оставшиеся без попечения родителей, а также лица из числа детей-сирот и детей, оставшихся без попечения родителей;</w:t>
      </w:r>
    </w:p>
    <w:p w:rsidR="001F40AC" w:rsidRPr="00B605E4" w:rsidRDefault="001F40AC" w:rsidP="001F40AC">
      <w:pPr>
        <w:pStyle w:val="newncpi"/>
      </w:pPr>
      <w:r w:rsidRPr="00B605E4">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1F40AC" w:rsidRPr="00B605E4" w:rsidRDefault="001F40AC" w:rsidP="001F40AC">
      <w:pPr>
        <w:pStyle w:val="newncpi"/>
      </w:pPr>
      <w:r w:rsidRPr="00B605E4">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1F40AC" w:rsidRPr="00B605E4" w:rsidRDefault="001F40AC" w:rsidP="001F40AC">
      <w:pPr>
        <w:pStyle w:val="newncpi"/>
      </w:pPr>
      <w:bookmarkStart w:id="29" w:name="a158"/>
      <w:bookmarkEnd w:id="29"/>
      <w:r w:rsidRPr="00B605E4">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1F40AC" w:rsidRPr="00B605E4" w:rsidRDefault="001F40AC" w:rsidP="001F40AC">
      <w:pPr>
        <w:pStyle w:val="newncpi"/>
      </w:pPr>
      <w:r w:rsidRPr="00B605E4">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1F40AC" w:rsidRPr="00B605E4" w:rsidRDefault="001F40AC" w:rsidP="001F40AC">
      <w:pPr>
        <w:pStyle w:val="point"/>
      </w:pPr>
      <w:r w:rsidRPr="00B605E4">
        <w:t>29. На места, оставшиеся после зачисления абитуриентов на основании пунктов 24 и 28 настоящих Правил, зачисляются абитуриенты по конкурсу на основе общей суммы баллов.</w:t>
      </w:r>
    </w:p>
    <w:p w:rsidR="001F40AC" w:rsidRPr="00B605E4" w:rsidRDefault="001F40AC" w:rsidP="001F40AC">
      <w:pPr>
        <w:pStyle w:val="newncpi"/>
      </w:pPr>
      <w:r w:rsidRPr="00B605E4">
        <w:t>Преимущественное право на зачисление при равной общей сумме баллов в порядке перечисления имеют:</w:t>
      </w:r>
    </w:p>
    <w:p w:rsidR="001F40AC" w:rsidRPr="00B605E4" w:rsidRDefault="001F40AC" w:rsidP="001F40AC">
      <w:pPr>
        <w:pStyle w:val="newncpi"/>
      </w:pPr>
      <w:bookmarkStart w:id="30" w:name="a229"/>
      <w:bookmarkEnd w:id="30"/>
      <w:r w:rsidRPr="00B605E4">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1F40AC" w:rsidRPr="00B605E4" w:rsidRDefault="001F40AC" w:rsidP="001F40AC">
      <w:pPr>
        <w:pStyle w:val="newncpi"/>
      </w:pPr>
      <w:bookmarkStart w:id="31" w:name="a230"/>
      <w:bookmarkEnd w:id="31"/>
      <w:r w:rsidRPr="00B605E4">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1F40AC" w:rsidRPr="00B605E4" w:rsidRDefault="001F40AC" w:rsidP="001F40AC">
      <w:pPr>
        <w:pStyle w:val="newncpi"/>
      </w:pPr>
      <w:r w:rsidRPr="00B605E4">
        <w:t>лица, указанные в пункте 28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1F40AC" w:rsidRPr="00B605E4" w:rsidRDefault="001F40AC" w:rsidP="001F40AC">
      <w:pPr>
        <w:pStyle w:val="newncpi"/>
      </w:pPr>
      <w:r w:rsidRPr="00B605E4">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1F40AC" w:rsidRPr="00B605E4" w:rsidRDefault="001F40AC" w:rsidP="001F40AC">
      <w:pPr>
        <w:pStyle w:val="newncpi"/>
      </w:pPr>
      <w:r w:rsidRPr="00B605E4">
        <w:lastRenderedPageBreak/>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1F40AC" w:rsidRPr="00B605E4" w:rsidRDefault="001F40AC" w:rsidP="001F40AC">
      <w:pPr>
        <w:pStyle w:val="newncpi"/>
      </w:pPr>
      <w:r w:rsidRPr="00B605E4">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1F40AC" w:rsidRPr="00B605E4" w:rsidRDefault="001F40AC" w:rsidP="001F40AC">
      <w:pPr>
        <w:pStyle w:val="newncpi"/>
      </w:pPr>
      <w:r w:rsidRPr="00B605E4">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1F40AC" w:rsidRPr="00B605E4" w:rsidRDefault="001F40AC" w:rsidP="001F40AC">
      <w:pPr>
        <w:pStyle w:val="newncpi"/>
      </w:pPr>
      <w:r w:rsidRPr="00B605E4">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1F40AC" w:rsidRPr="00B605E4" w:rsidRDefault="001F40AC" w:rsidP="001F40AC">
      <w:pPr>
        <w:pStyle w:val="newncpi"/>
      </w:pPr>
      <w:r w:rsidRPr="00B605E4">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1F40AC" w:rsidRPr="00B605E4" w:rsidRDefault="001F40AC" w:rsidP="001F40AC">
      <w:pPr>
        <w:pStyle w:val="newncpi"/>
      </w:pPr>
      <w:r w:rsidRPr="00B605E4">
        <w:t>инвалиды III группы;</w:t>
      </w:r>
    </w:p>
    <w:p w:rsidR="001F40AC" w:rsidRPr="00B605E4" w:rsidRDefault="001F40AC" w:rsidP="001F40AC">
      <w:pPr>
        <w:pStyle w:val="newncpi"/>
      </w:pPr>
      <w:r w:rsidRPr="00B605E4">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1F40AC" w:rsidRPr="00B605E4" w:rsidRDefault="001F40AC" w:rsidP="001F40AC">
      <w:pPr>
        <w:pStyle w:val="newncpi"/>
      </w:pPr>
      <w:bookmarkStart w:id="32" w:name="a211"/>
      <w:bookmarkEnd w:id="32"/>
      <w:r w:rsidRPr="00B605E4">
        <w:t>абитуриенты из многодетных семей;</w:t>
      </w:r>
    </w:p>
    <w:p w:rsidR="001F40AC" w:rsidRPr="00B605E4" w:rsidRDefault="001F40AC" w:rsidP="001F40AC">
      <w:pPr>
        <w:pStyle w:val="newncpi"/>
      </w:pPr>
      <w:r w:rsidRPr="00B605E4">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1F40AC" w:rsidRPr="00B605E4" w:rsidRDefault="001F40AC" w:rsidP="001F40AC">
      <w:pPr>
        <w:pStyle w:val="newncpi"/>
      </w:pPr>
      <w:r w:rsidRPr="00B605E4">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1F40AC" w:rsidRPr="00B605E4" w:rsidRDefault="001F40AC" w:rsidP="001F40AC">
      <w:pPr>
        <w:pStyle w:val="newncpi"/>
      </w:pPr>
      <w:r w:rsidRPr="00B605E4">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1F40AC" w:rsidRPr="00B605E4" w:rsidRDefault="001F40AC" w:rsidP="001F40AC">
      <w:pPr>
        <w:pStyle w:val="newncpi"/>
      </w:pPr>
      <w:r w:rsidRPr="00B605E4">
        <w:t>победители третьего (областного, Минского городского) этапа республиканской олимпиады по учебным предметам, проведенной в учебном году;</w:t>
      </w:r>
    </w:p>
    <w:p w:rsidR="001F40AC" w:rsidRPr="00B605E4" w:rsidRDefault="001F40AC" w:rsidP="001F40AC">
      <w:pPr>
        <w:pStyle w:val="newncpi"/>
      </w:pPr>
      <w:r w:rsidRPr="00B605E4">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1F40AC" w:rsidRPr="00B605E4" w:rsidRDefault="001F40AC" w:rsidP="001F40AC">
      <w:pPr>
        <w:pStyle w:val="newncpi"/>
      </w:pPr>
      <w:r w:rsidRPr="00B605E4">
        <w:t>абитуриенты, получившие более высокий балл по профильному испытанию;</w:t>
      </w:r>
    </w:p>
    <w:p w:rsidR="001F40AC" w:rsidRPr="00B605E4" w:rsidRDefault="001F40AC" w:rsidP="001F40AC">
      <w:pPr>
        <w:pStyle w:val="newncpi"/>
      </w:pPr>
      <w:r w:rsidRPr="00B605E4">
        <w:lastRenderedPageBreak/>
        <w:t>абитуриенты, имеющие в документе об образовании более высокий балл по учебному предмету, соответствующему профильному испытанию;</w:t>
      </w:r>
    </w:p>
    <w:p w:rsidR="001F40AC" w:rsidRPr="00B605E4" w:rsidRDefault="001F40AC" w:rsidP="001F40AC">
      <w:pPr>
        <w:pStyle w:val="newncpi"/>
      </w:pPr>
      <w:r w:rsidRPr="00B605E4">
        <w:t>абитуриенты, имеющие в документе об образовании более высокий балл по учебным предметам «Русский язык», «Белорусский язык»;</w:t>
      </w:r>
    </w:p>
    <w:p w:rsidR="001F40AC" w:rsidRPr="00B605E4" w:rsidRDefault="001F40AC" w:rsidP="001F40AC">
      <w:pPr>
        <w:pStyle w:val="newncpi"/>
      </w:pPr>
      <w:r w:rsidRPr="00B605E4">
        <w:t>абитуриенты, имеющие более высокий средний балл документа об образовании, точность которого определяется не ниже десятых долей единицы.</w:t>
      </w:r>
    </w:p>
    <w:p w:rsidR="001F40AC" w:rsidRPr="00B605E4" w:rsidRDefault="001F40AC" w:rsidP="001F40AC">
      <w:pPr>
        <w:pStyle w:val="chapter"/>
      </w:pPr>
      <w:bookmarkStart w:id="33" w:name="a150"/>
      <w:bookmarkEnd w:id="33"/>
      <w:r w:rsidRPr="00B605E4">
        <w:t>ГЛАВА 5</w:t>
      </w:r>
      <w:r w:rsidRPr="00B605E4">
        <w:br/>
        <w:t>ПОРЯДОК ЗАЧИСЛЕНИЯ АБИТУРИЕНТОВ</w:t>
      </w:r>
    </w:p>
    <w:p w:rsidR="001F40AC" w:rsidRPr="00B605E4" w:rsidRDefault="001F40AC" w:rsidP="001F40AC">
      <w:pPr>
        <w:pStyle w:val="point"/>
      </w:pPr>
      <w:bookmarkStart w:id="34" w:name="a187"/>
      <w:bookmarkEnd w:id="34"/>
      <w:r w:rsidRPr="00B605E4">
        <w:t>30. Сроки зачисления абитуриентов определяются Министерством образования.</w:t>
      </w:r>
    </w:p>
    <w:p w:rsidR="001F40AC" w:rsidRPr="00B605E4" w:rsidRDefault="001F40AC" w:rsidP="001F40AC">
      <w:pPr>
        <w:pStyle w:val="point"/>
      </w:pPr>
      <w:r w:rsidRPr="00B605E4">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1F40AC" w:rsidRPr="00B605E4" w:rsidRDefault="001F40AC" w:rsidP="001F40AC">
      <w:pPr>
        <w:pStyle w:val="newncpi"/>
      </w:pPr>
      <w:r w:rsidRPr="00B605E4">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1F40AC" w:rsidRPr="00B605E4" w:rsidRDefault="001F40AC" w:rsidP="001F40AC">
      <w:pPr>
        <w:pStyle w:val="newncpi"/>
      </w:pPr>
      <w:r w:rsidRPr="00B605E4">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1F40AC" w:rsidRPr="00B605E4" w:rsidRDefault="001F40AC" w:rsidP="001F40AC">
      <w:pPr>
        <w:pStyle w:val="newncpi"/>
      </w:pPr>
      <w:r w:rsidRPr="00B605E4">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1F40AC" w:rsidRPr="00B605E4" w:rsidRDefault="001F40AC" w:rsidP="001F40AC">
      <w:pPr>
        <w:pStyle w:val="newncpi"/>
      </w:pPr>
      <w:r w:rsidRPr="00B605E4">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1F40AC" w:rsidRPr="00B605E4" w:rsidRDefault="001F40AC" w:rsidP="001F40AC">
      <w:pPr>
        <w:pStyle w:val="newncpi"/>
      </w:pPr>
      <w:r w:rsidRPr="00B605E4">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1F40AC" w:rsidRPr="00B605E4" w:rsidRDefault="001F40AC" w:rsidP="001F40AC">
      <w:pPr>
        <w:pStyle w:val="newncpi"/>
      </w:pPr>
      <w:r w:rsidRPr="00B605E4">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1F40AC" w:rsidRPr="00B605E4" w:rsidRDefault="001F40AC" w:rsidP="001F40AC">
      <w:pPr>
        <w:pStyle w:val="newncpi"/>
      </w:pPr>
      <w:r w:rsidRPr="00B605E4">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1F40AC" w:rsidRPr="00B605E4" w:rsidRDefault="001F40AC" w:rsidP="001F40AC">
      <w:pPr>
        <w:pStyle w:val="newncpi"/>
      </w:pPr>
      <w:r w:rsidRPr="00B605E4">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1F40AC" w:rsidRPr="00B605E4" w:rsidRDefault="001F40AC" w:rsidP="001F40AC">
      <w:pPr>
        <w:pStyle w:val="newncpi"/>
      </w:pPr>
      <w:r w:rsidRPr="00B605E4">
        <w:lastRenderedPageBreak/>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1F40AC" w:rsidRPr="00B605E4" w:rsidRDefault="001F40AC" w:rsidP="001F40AC">
      <w:pPr>
        <w:pStyle w:val="point"/>
      </w:pPr>
      <w:r w:rsidRPr="00B605E4">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1F40AC" w:rsidRPr="00B605E4" w:rsidRDefault="001F40AC" w:rsidP="001F40AC">
      <w:pPr>
        <w:pStyle w:val="newncpi"/>
      </w:pPr>
      <w:r w:rsidRPr="00B605E4">
        <w:t>абитуриенты, которые сдали вступительное испытание по специальности в данном УССО;</w:t>
      </w:r>
    </w:p>
    <w:p w:rsidR="001F40AC" w:rsidRPr="00B605E4" w:rsidRDefault="001F40AC" w:rsidP="001F40AC">
      <w:pPr>
        <w:pStyle w:val="newncpi"/>
      </w:pPr>
      <w:r w:rsidRPr="00B605E4">
        <w:t>абитуриенты, которые сдали вступительное испытание по специальности в другом УССО.</w:t>
      </w:r>
    </w:p>
    <w:p w:rsidR="001F40AC" w:rsidRPr="00B605E4" w:rsidRDefault="001F40AC" w:rsidP="001F40AC">
      <w:pPr>
        <w:pStyle w:val="point"/>
      </w:pPr>
      <w:r w:rsidRPr="00B605E4">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1F40AC" w:rsidRPr="00B605E4" w:rsidRDefault="001F40AC" w:rsidP="001F40AC">
      <w:pPr>
        <w:pStyle w:val="point"/>
      </w:pPr>
      <w:r w:rsidRPr="00B605E4">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1F40AC" w:rsidRPr="00B605E4" w:rsidRDefault="001F40AC" w:rsidP="001F40AC">
      <w:pPr>
        <w:pStyle w:val="point"/>
      </w:pPr>
      <w:r w:rsidRPr="00B605E4">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1F40AC" w:rsidRPr="00B605E4" w:rsidRDefault="001F40AC" w:rsidP="001F40AC">
      <w:pPr>
        <w:pStyle w:val="newncpi"/>
      </w:pPr>
      <w:r w:rsidRPr="00B605E4">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1F40AC" w:rsidRPr="00B605E4" w:rsidRDefault="001F40AC" w:rsidP="001F40AC">
      <w:pPr>
        <w:pStyle w:val="point"/>
      </w:pPr>
      <w:r w:rsidRPr="00B605E4">
        <w:lastRenderedPageBreak/>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1F40AC" w:rsidRPr="00B605E4" w:rsidRDefault="001F40AC" w:rsidP="001F40AC">
      <w:pPr>
        <w:pStyle w:val="newncpi"/>
      </w:pPr>
      <w:r w:rsidRPr="00B605E4">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1F40AC" w:rsidRPr="00B605E4" w:rsidRDefault="001F40AC" w:rsidP="001F40AC">
      <w:pPr>
        <w:pStyle w:val="newncpi"/>
      </w:pPr>
      <w:r w:rsidRPr="00B605E4">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1F40AC" w:rsidRPr="00B605E4" w:rsidRDefault="001F40AC" w:rsidP="001F40AC">
      <w:pPr>
        <w:pStyle w:val="point"/>
      </w:pPr>
      <w:r w:rsidRPr="00B605E4">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1F40AC" w:rsidRPr="00B605E4" w:rsidRDefault="001F40AC" w:rsidP="001F40AC">
      <w:pPr>
        <w:pStyle w:val="newncpi"/>
      </w:pPr>
      <w:r w:rsidRPr="00B605E4">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1F40AC" w:rsidRPr="00B605E4" w:rsidRDefault="001F40AC" w:rsidP="001F40AC">
      <w:pPr>
        <w:pStyle w:val="newncpi"/>
      </w:pPr>
      <w:r w:rsidRPr="00B605E4">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1F40AC" w:rsidRPr="00B605E4" w:rsidRDefault="001F40AC" w:rsidP="001F40AC">
      <w:pPr>
        <w:pStyle w:val="newncpi"/>
      </w:pPr>
      <w:r w:rsidRPr="00B605E4">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1F40AC" w:rsidRPr="00B605E4" w:rsidRDefault="001F40AC" w:rsidP="001F40AC">
      <w:pPr>
        <w:pStyle w:val="chapter"/>
      </w:pPr>
      <w:r w:rsidRPr="00B605E4">
        <w:t>ГЛАВА 6</w:t>
      </w:r>
      <w:r w:rsidRPr="00B605E4">
        <w:br/>
        <w:t>ЗАКЛЮЧИТЕЛЬНЫЕ ПОЛОЖЕНИЯ</w:t>
      </w:r>
    </w:p>
    <w:p w:rsidR="001F40AC" w:rsidRPr="00B605E4" w:rsidRDefault="001F40AC" w:rsidP="001F40AC">
      <w:pPr>
        <w:pStyle w:val="point"/>
      </w:pPr>
      <w:r w:rsidRPr="00B605E4">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bookmarkStart w:id="35" w:name="_GoBack"/>
      <w:bookmarkEnd w:id="35"/>
    </w:p>
    <w:p w:rsidR="001F40AC" w:rsidRPr="00B605E4" w:rsidRDefault="001F40AC" w:rsidP="001F40AC">
      <w:pPr>
        <w:pStyle w:val="newncpi"/>
      </w:pPr>
      <w:r w:rsidRPr="00B605E4">
        <w:lastRenderedPageBreak/>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1F40AC" w:rsidRPr="00B605E4" w:rsidRDefault="001F40AC" w:rsidP="001F40AC">
      <w:pPr>
        <w:pStyle w:val="point"/>
      </w:pPr>
      <w:r w:rsidRPr="00B605E4">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1F40AC" w:rsidRPr="00B605E4" w:rsidRDefault="001F40AC" w:rsidP="001F40AC">
      <w:pPr>
        <w:pStyle w:val="point"/>
      </w:pPr>
      <w:r w:rsidRPr="00B605E4">
        <w:t>40. Вопросы приема в УССО, не определенные в настоящих Правилах, решаются учреждениями образования в соответствии с законодательством.</w:t>
      </w:r>
    </w:p>
    <w:p w:rsidR="001F40AC" w:rsidRPr="00B605E4" w:rsidRDefault="001F40AC" w:rsidP="001F40AC">
      <w:pPr>
        <w:pStyle w:val="newncpi"/>
      </w:pPr>
      <w:r w:rsidRPr="00B605E4">
        <w:t> </w:t>
      </w:r>
    </w:p>
    <w:tbl>
      <w:tblPr>
        <w:tblStyle w:val="tablencpi"/>
        <w:tblW w:w="5000" w:type="pct"/>
        <w:tblLook w:val="04A0"/>
      </w:tblPr>
      <w:tblGrid>
        <w:gridCol w:w="6560"/>
        <w:gridCol w:w="3090"/>
      </w:tblGrid>
      <w:tr w:rsidR="001F40AC" w:rsidRPr="00B605E4" w:rsidTr="001F40AC">
        <w:tc>
          <w:tcPr>
            <w:tcW w:w="3399" w:type="pct"/>
            <w:tcMar>
              <w:top w:w="0" w:type="dxa"/>
              <w:left w:w="6" w:type="dxa"/>
              <w:bottom w:w="0" w:type="dxa"/>
              <w:right w:w="6" w:type="dxa"/>
            </w:tcMar>
            <w:hideMark/>
          </w:tcPr>
          <w:p w:rsidR="001F40AC" w:rsidRPr="00B605E4" w:rsidRDefault="001F40AC">
            <w:pPr>
              <w:pStyle w:val="newncpi"/>
              <w:ind w:firstLine="0"/>
            </w:pPr>
            <w:r w:rsidRPr="00B605E4">
              <w:t> </w:t>
            </w:r>
          </w:p>
        </w:tc>
        <w:tc>
          <w:tcPr>
            <w:tcW w:w="1601" w:type="pct"/>
            <w:tcMar>
              <w:top w:w="0" w:type="dxa"/>
              <w:left w:w="6" w:type="dxa"/>
              <w:bottom w:w="0" w:type="dxa"/>
              <w:right w:w="6" w:type="dxa"/>
            </w:tcMar>
            <w:hideMark/>
          </w:tcPr>
          <w:p w:rsidR="001F40AC" w:rsidRPr="00B605E4" w:rsidRDefault="001F40AC">
            <w:pPr>
              <w:pStyle w:val="append1"/>
            </w:pPr>
            <w:bookmarkStart w:id="36" w:name="a151"/>
            <w:bookmarkEnd w:id="36"/>
            <w:r w:rsidRPr="00B605E4">
              <w:t>Приложение</w:t>
            </w:r>
          </w:p>
          <w:p w:rsidR="001F40AC" w:rsidRPr="00B605E4" w:rsidRDefault="001F40AC">
            <w:pPr>
              <w:pStyle w:val="append"/>
            </w:pPr>
            <w:r w:rsidRPr="00B605E4">
              <w:t xml:space="preserve">к Правилам приема лиц </w:t>
            </w:r>
            <w:r w:rsidRPr="00B605E4">
              <w:br/>
              <w:t>для получения среднего</w:t>
            </w:r>
            <w:r w:rsidRPr="00B605E4">
              <w:br/>
              <w:t>специального образования</w:t>
            </w:r>
          </w:p>
        </w:tc>
      </w:tr>
    </w:tbl>
    <w:p w:rsidR="001F40AC" w:rsidRPr="00B605E4" w:rsidRDefault="001F40AC" w:rsidP="001F40AC">
      <w:pPr>
        <w:pStyle w:val="titlep"/>
        <w:jc w:val="left"/>
      </w:pPr>
      <w:r w:rsidRPr="00B605E4">
        <w:t>Переводная таблица среднего балла документа об образовании</w:t>
      </w:r>
    </w:p>
    <w:tbl>
      <w:tblPr>
        <w:tblStyle w:val="tablencpi"/>
        <w:tblW w:w="4999" w:type="pct"/>
        <w:tblLook w:val="04A0"/>
      </w:tblPr>
      <w:tblGrid>
        <w:gridCol w:w="2246"/>
        <w:gridCol w:w="2576"/>
        <w:gridCol w:w="2248"/>
        <w:gridCol w:w="2578"/>
      </w:tblGrid>
      <w:tr w:rsidR="001F40AC" w:rsidRPr="00B605E4" w:rsidTr="001F40AC">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Средний балл документа об образовании по шкале</w:t>
            </w:r>
          </w:p>
        </w:tc>
      </w:tr>
      <w:tr w:rsidR="001F40AC" w:rsidRPr="00B605E4" w:rsidTr="001F40AC">
        <w:trPr>
          <w:trHeight w:val="20"/>
        </w:trPr>
        <w:tc>
          <w:tcPr>
            <w:tcW w:w="1164" w:type="pct"/>
            <w:tcBorders>
              <w:top w:val="single" w:sz="4" w:space="0" w:color="auto"/>
              <w:bottom w:val="single" w:sz="4" w:space="0" w:color="auto"/>
              <w:right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пятибалльной</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десятибалльной</w:t>
            </w:r>
          </w:p>
        </w:tc>
      </w:tr>
      <w:tr w:rsidR="001F40AC" w:rsidRPr="00B605E4" w:rsidTr="001F40AC">
        <w:trPr>
          <w:trHeight w:val="20"/>
        </w:trPr>
        <w:tc>
          <w:tcPr>
            <w:tcW w:w="1164" w:type="pct"/>
            <w:tcBorders>
              <w:top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3,0</w:t>
            </w:r>
          </w:p>
        </w:tc>
        <w:tc>
          <w:tcPr>
            <w:tcW w:w="1335" w:type="pct"/>
            <w:tcBorders>
              <w:top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3,0</w:t>
            </w:r>
          </w:p>
        </w:tc>
        <w:tc>
          <w:tcPr>
            <w:tcW w:w="1165" w:type="pct"/>
            <w:tcBorders>
              <w:top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4,0</w:t>
            </w:r>
          </w:p>
        </w:tc>
        <w:tc>
          <w:tcPr>
            <w:tcW w:w="1336" w:type="pct"/>
            <w:tcBorders>
              <w:top w:val="single" w:sz="4" w:space="0" w:color="auto"/>
            </w:tcBorders>
            <w:tcMar>
              <w:top w:w="0" w:type="dxa"/>
              <w:left w:w="6" w:type="dxa"/>
              <w:bottom w:w="0" w:type="dxa"/>
              <w:right w:w="6" w:type="dxa"/>
            </w:tcMar>
            <w:hideMark/>
          </w:tcPr>
          <w:p w:rsidR="001F40AC" w:rsidRPr="00B605E4" w:rsidRDefault="001F40AC">
            <w:pPr>
              <w:pStyle w:val="table10"/>
              <w:spacing w:line="20" w:lineRule="atLeast"/>
              <w:jc w:val="center"/>
            </w:pPr>
            <w:r w:rsidRPr="00B605E4">
              <w:t>6,5</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3,1</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3,4</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4,1</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6,9</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3,2</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3,7</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4,2</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7,2</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3,3</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4,0</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4,3</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7,6</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3,4</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4,4</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4,4</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7,9</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3,5</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4,8</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4,5</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8,3</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3,6</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5,1</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4,6</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8,6</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3,7</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5,5</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4,7</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9,0</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3,8</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5,8</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4,8</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9,3</w:t>
            </w:r>
          </w:p>
        </w:tc>
      </w:tr>
      <w:tr w:rsidR="001F40AC" w:rsidRPr="00B605E4" w:rsidTr="001F40AC">
        <w:trPr>
          <w:trHeight w:val="20"/>
        </w:trPr>
        <w:tc>
          <w:tcPr>
            <w:tcW w:w="1164"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3,9</w:t>
            </w:r>
          </w:p>
        </w:tc>
        <w:tc>
          <w:tcPr>
            <w:tcW w:w="133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6,2</w:t>
            </w:r>
          </w:p>
        </w:tc>
        <w:tc>
          <w:tcPr>
            <w:tcW w:w="1165"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4,9</w:t>
            </w:r>
          </w:p>
        </w:tc>
        <w:tc>
          <w:tcPr>
            <w:tcW w:w="1336" w:type="pct"/>
            <w:tcMar>
              <w:top w:w="0" w:type="dxa"/>
              <w:left w:w="6" w:type="dxa"/>
              <w:bottom w:w="0" w:type="dxa"/>
              <w:right w:w="6" w:type="dxa"/>
            </w:tcMar>
            <w:hideMark/>
          </w:tcPr>
          <w:p w:rsidR="001F40AC" w:rsidRPr="00B605E4" w:rsidRDefault="001F40AC">
            <w:pPr>
              <w:pStyle w:val="table10"/>
              <w:spacing w:before="120" w:line="20" w:lineRule="atLeast"/>
              <w:jc w:val="center"/>
            </w:pPr>
            <w:r w:rsidRPr="00B605E4">
              <w:t>9,7</w:t>
            </w:r>
          </w:p>
        </w:tc>
      </w:tr>
      <w:tr w:rsidR="001F40AC" w:rsidRPr="001F40AC" w:rsidTr="001F40AC">
        <w:trPr>
          <w:trHeight w:val="20"/>
        </w:trPr>
        <w:tc>
          <w:tcPr>
            <w:tcW w:w="1164" w:type="pct"/>
            <w:tcBorders>
              <w:bottom w:val="single" w:sz="4" w:space="0" w:color="auto"/>
            </w:tcBorders>
            <w:tcMar>
              <w:top w:w="0" w:type="dxa"/>
              <w:left w:w="6" w:type="dxa"/>
              <w:bottom w:w="0" w:type="dxa"/>
              <w:right w:w="6" w:type="dxa"/>
            </w:tcMar>
            <w:hideMark/>
          </w:tcPr>
          <w:p w:rsidR="001F40AC" w:rsidRPr="00B605E4" w:rsidRDefault="001F40AC">
            <w:pPr>
              <w:pStyle w:val="table10"/>
              <w:spacing w:before="120" w:line="20" w:lineRule="atLeast"/>
              <w:jc w:val="center"/>
            </w:pPr>
            <w:r w:rsidRPr="00B605E4">
              <w:t> </w:t>
            </w:r>
          </w:p>
        </w:tc>
        <w:tc>
          <w:tcPr>
            <w:tcW w:w="1335" w:type="pct"/>
            <w:tcBorders>
              <w:bottom w:val="single" w:sz="4" w:space="0" w:color="auto"/>
            </w:tcBorders>
            <w:tcMar>
              <w:top w:w="0" w:type="dxa"/>
              <w:left w:w="6" w:type="dxa"/>
              <w:bottom w:w="0" w:type="dxa"/>
              <w:right w:w="6" w:type="dxa"/>
            </w:tcMar>
            <w:hideMark/>
          </w:tcPr>
          <w:p w:rsidR="001F40AC" w:rsidRPr="00B605E4" w:rsidRDefault="001F40AC">
            <w:pPr>
              <w:pStyle w:val="table10"/>
              <w:spacing w:before="120" w:line="20" w:lineRule="atLeast"/>
              <w:jc w:val="center"/>
            </w:pPr>
            <w:r w:rsidRPr="00B605E4">
              <w:t> </w:t>
            </w:r>
          </w:p>
        </w:tc>
        <w:tc>
          <w:tcPr>
            <w:tcW w:w="1165" w:type="pct"/>
            <w:tcBorders>
              <w:bottom w:val="single" w:sz="4" w:space="0" w:color="auto"/>
            </w:tcBorders>
            <w:tcMar>
              <w:top w:w="0" w:type="dxa"/>
              <w:left w:w="6" w:type="dxa"/>
              <w:bottom w:w="0" w:type="dxa"/>
              <w:right w:w="6" w:type="dxa"/>
            </w:tcMar>
            <w:hideMark/>
          </w:tcPr>
          <w:p w:rsidR="001F40AC" w:rsidRPr="00B605E4" w:rsidRDefault="001F40AC">
            <w:pPr>
              <w:pStyle w:val="table10"/>
              <w:spacing w:before="120" w:line="20" w:lineRule="atLeast"/>
              <w:jc w:val="center"/>
            </w:pPr>
            <w:r w:rsidRPr="00B605E4">
              <w:t>5,0</w:t>
            </w:r>
          </w:p>
        </w:tc>
        <w:tc>
          <w:tcPr>
            <w:tcW w:w="1336" w:type="pct"/>
            <w:tcBorders>
              <w:bottom w:val="single" w:sz="4" w:space="0" w:color="auto"/>
            </w:tcBorders>
            <w:tcMar>
              <w:top w:w="0" w:type="dxa"/>
              <w:left w:w="6" w:type="dxa"/>
              <w:bottom w:w="0" w:type="dxa"/>
              <w:right w:w="6" w:type="dxa"/>
            </w:tcMar>
            <w:hideMark/>
          </w:tcPr>
          <w:p w:rsidR="001F40AC" w:rsidRPr="001F40AC" w:rsidRDefault="001F40AC">
            <w:pPr>
              <w:pStyle w:val="table10"/>
              <w:spacing w:before="120" w:line="20" w:lineRule="atLeast"/>
              <w:jc w:val="center"/>
            </w:pPr>
            <w:r w:rsidRPr="00B605E4">
              <w:t>10,0</w:t>
            </w:r>
          </w:p>
        </w:tc>
      </w:tr>
    </w:tbl>
    <w:tbl>
      <w:tblPr>
        <w:tblW w:w="5000" w:type="pct"/>
        <w:tblCellMar>
          <w:left w:w="0" w:type="dxa"/>
          <w:right w:w="0" w:type="dxa"/>
        </w:tblCellMar>
        <w:tblLook w:val="04A0"/>
      </w:tblPr>
      <w:tblGrid>
        <w:gridCol w:w="9638"/>
      </w:tblGrid>
      <w:tr w:rsidR="001F40AC" w:rsidRPr="001F40AC" w:rsidTr="001F40AC">
        <w:tc>
          <w:tcPr>
            <w:tcW w:w="0" w:type="auto"/>
            <w:vAlign w:val="center"/>
            <w:hideMark/>
          </w:tcPr>
          <w:p w:rsidR="001F40AC" w:rsidRPr="001F40AC" w:rsidRDefault="001F40AC">
            <w:pPr>
              <w:rPr>
                <w:sz w:val="24"/>
                <w:szCs w:val="24"/>
              </w:rPr>
            </w:pPr>
          </w:p>
        </w:tc>
      </w:tr>
    </w:tbl>
    <w:tbl>
      <w:tblPr>
        <w:tblStyle w:val="tablencpi"/>
        <w:tblW w:w="5000" w:type="pct"/>
        <w:tblLook w:val="04A0"/>
      </w:tblPr>
      <w:tblGrid>
        <w:gridCol w:w="9638"/>
      </w:tblGrid>
      <w:tr w:rsidR="001F40AC" w:rsidRPr="001F40AC" w:rsidTr="001F40AC">
        <w:tc>
          <w:tcPr>
            <w:tcW w:w="0" w:type="auto"/>
            <w:vAlign w:val="center"/>
            <w:hideMark/>
          </w:tcPr>
          <w:p w:rsidR="001F40AC" w:rsidRPr="001F40AC" w:rsidRDefault="001F40AC">
            <w:pPr>
              <w:rPr>
                <w:sz w:val="24"/>
                <w:szCs w:val="24"/>
              </w:rPr>
            </w:pPr>
          </w:p>
        </w:tc>
      </w:tr>
    </w:tbl>
    <w:tbl>
      <w:tblPr>
        <w:tblW w:w="5000" w:type="pct"/>
        <w:tblCellMar>
          <w:left w:w="0" w:type="dxa"/>
          <w:right w:w="0" w:type="dxa"/>
        </w:tblCellMar>
        <w:tblLook w:val="04A0"/>
      </w:tblPr>
      <w:tblGrid>
        <w:gridCol w:w="9638"/>
      </w:tblGrid>
      <w:tr w:rsidR="001F40AC" w:rsidRPr="001F40AC" w:rsidTr="001F40AC">
        <w:tc>
          <w:tcPr>
            <w:tcW w:w="0" w:type="auto"/>
            <w:vAlign w:val="center"/>
            <w:hideMark/>
          </w:tcPr>
          <w:p w:rsidR="001F40AC" w:rsidRPr="001F40AC" w:rsidRDefault="001F40AC">
            <w:pPr>
              <w:rPr>
                <w:sz w:val="24"/>
                <w:szCs w:val="24"/>
              </w:rPr>
            </w:pPr>
          </w:p>
        </w:tc>
      </w:tr>
    </w:tbl>
    <w:p w:rsidR="001F40AC" w:rsidRPr="001F40AC" w:rsidRDefault="001F40AC" w:rsidP="001F40AC">
      <w:pPr>
        <w:rPr>
          <w:vanish/>
        </w:rPr>
      </w:pPr>
    </w:p>
    <w:tbl>
      <w:tblPr>
        <w:tblW w:w="5000" w:type="pct"/>
        <w:tblCellMar>
          <w:left w:w="0" w:type="dxa"/>
          <w:right w:w="0" w:type="dxa"/>
        </w:tblCellMar>
        <w:tblLook w:val="04A0"/>
      </w:tblPr>
      <w:tblGrid>
        <w:gridCol w:w="9638"/>
      </w:tblGrid>
      <w:tr w:rsidR="001F40AC" w:rsidRPr="001F40AC" w:rsidTr="001F40AC">
        <w:tc>
          <w:tcPr>
            <w:tcW w:w="0" w:type="auto"/>
            <w:vAlign w:val="center"/>
            <w:hideMark/>
          </w:tcPr>
          <w:p w:rsidR="001F40AC" w:rsidRPr="001F40AC" w:rsidRDefault="001F40AC">
            <w:pPr>
              <w:rPr>
                <w:sz w:val="24"/>
                <w:szCs w:val="24"/>
              </w:rPr>
            </w:pPr>
          </w:p>
        </w:tc>
      </w:tr>
    </w:tbl>
    <w:tbl>
      <w:tblPr>
        <w:tblStyle w:val="tablencpi"/>
        <w:tblW w:w="5000" w:type="pct"/>
        <w:tblLook w:val="04A0"/>
      </w:tblPr>
      <w:tblGrid>
        <w:gridCol w:w="9638"/>
      </w:tblGrid>
      <w:tr w:rsidR="001F40AC" w:rsidRPr="001F40AC" w:rsidTr="001F40AC">
        <w:tc>
          <w:tcPr>
            <w:tcW w:w="0" w:type="auto"/>
            <w:vAlign w:val="center"/>
            <w:hideMark/>
          </w:tcPr>
          <w:p w:rsidR="001F40AC" w:rsidRPr="001F40AC" w:rsidRDefault="001F40AC">
            <w:pPr>
              <w:rPr>
                <w:sz w:val="24"/>
                <w:szCs w:val="24"/>
              </w:rPr>
            </w:pPr>
          </w:p>
        </w:tc>
      </w:tr>
    </w:tbl>
    <w:p w:rsidR="001F40AC" w:rsidRPr="001F40AC" w:rsidRDefault="001F40AC" w:rsidP="001F40AC">
      <w:pPr>
        <w:pStyle w:val="newncpi"/>
        <w:ind w:firstLine="0"/>
      </w:pPr>
      <w:r w:rsidRPr="001F40AC">
        <w:t> </w:t>
      </w:r>
    </w:p>
    <w:p w:rsidR="000E7897" w:rsidRDefault="000E7897"/>
    <w:sectPr w:rsidR="000E7897" w:rsidSect="001F40AC">
      <w:pgSz w:w="11906" w:h="16838"/>
      <w:pgMar w:top="851" w:right="567"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1F40AC"/>
    <w:rsid w:val="000E7897"/>
    <w:rsid w:val="001F40AC"/>
    <w:rsid w:val="002D0024"/>
    <w:rsid w:val="0065239A"/>
    <w:rsid w:val="007B4F29"/>
    <w:rsid w:val="00933EE3"/>
    <w:rsid w:val="00AC51D3"/>
    <w:rsid w:val="00B605E4"/>
    <w:rsid w:val="00BD2720"/>
    <w:rsid w:val="00C44712"/>
    <w:rsid w:val="00E15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40AC"/>
    <w:rPr>
      <w:color w:val="0038C8"/>
      <w:u w:val="single"/>
    </w:rPr>
  </w:style>
  <w:style w:type="character" w:styleId="a4">
    <w:name w:val="FollowedHyperlink"/>
    <w:basedOn w:val="a0"/>
    <w:uiPriority w:val="99"/>
    <w:semiHidden/>
    <w:unhideWhenUsed/>
    <w:rsid w:val="001F40AC"/>
    <w:rPr>
      <w:color w:val="0038C8"/>
      <w:u w:val="single"/>
    </w:rPr>
  </w:style>
  <w:style w:type="paragraph" w:customStyle="1" w:styleId="part">
    <w:name w:val="part"/>
    <w:basedOn w:val="a"/>
    <w:rsid w:val="001F40AC"/>
    <w:pPr>
      <w:spacing w:before="360" w:after="360"/>
      <w:jc w:val="center"/>
    </w:pPr>
    <w:rPr>
      <w:rFonts w:eastAsia="Times New Roman"/>
      <w:b/>
      <w:bCs/>
      <w:caps/>
      <w:sz w:val="24"/>
      <w:szCs w:val="24"/>
      <w:lang w:eastAsia="ru-RU"/>
    </w:rPr>
  </w:style>
  <w:style w:type="paragraph" w:customStyle="1" w:styleId="article">
    <w:name w:val="article"/>
    <w:basedOn w:val="a"/>
    <w:rsid w:val="001F40AC"/>
    <w:pPr>
      <w:spacing w:before="360" w:after="360"/>
      <w:ind w:left="1922" w:hanging="1355"/>
      <w:jc w:val="left"/>
    </w:pPr>
    <w:rPr>
      <w:rFonts w:eastAsia="Times New Roman"/>
      <w:b/>
      <w:bCs/>
      <w:sz w:val="24"/>
      <w:szCs w:val="24"/>
      <w:lang w:eastAsia="ru-RU"/>
    </w:rPr>
  </w:style>
  <w:style w:type="paragraph" w:customStyle="1" w:styleId="1">
    <w:name w:val="Название1"/>
    <w:basedOn w:val="a"/>
    <w:rsid w:val="001F40AC"/>
    <w:pPr>
      <w:spacing w:before="360" w:after="360"/>
      <w:ind w:right="2268"/>
      <w:jc w:val="left"/>
    </w:pPr>
    <w:rPr>
      <w:rFonts w:eastAsia="Times New Roman"/>
      <w:b/>
      <w:bCs/>
      <w:sz w:val="24"/>
      <w:szCs w:val="24"/>
      <w:lang w:eastAsia="ru-RU"/>
    </w:rPr>
  </w:style>
  <w:style w:type="paragraph" w:customStyle="1" w:styleId="titlencpi">
    <w:name w:val="titlencpi"/>
    <w:basedOn w:val="a"/>
    <w:rsid w:val="001F40AC"/>
    <w:pPr>
      <w:spacing w:before="360" w:after="360"/>
      <w:ind w:right="2268"/>
      <w:jc w:val="left"/>
    </w:pPr>
    <w:rPr>
      <w:rFonts w:eastAsia="Times New Roman"/>
      <w:b/>
      <w:bCs/>
      <w:sz w:val="24"/>
      <w:szCs w:val="24"/>
      <w:lang w:eastAsia="ru-RU"/>
    </w:rPr>
  </w:style>
  <w:style w:type="paragraph" w:customStyle="1" w:styleId="aspaper">
    <w:name w:val="aspaper"/>
    <w:basedOn w:val="a"/>
    <w:rsid w:val="001F40AC"/>
    <w:pPr>
      <w:jc w:val="center"/>
    </w:pPr>
    <w:rPr>
      <w:rFonts w:eastAsia="Times New Roman"/>
      <w:b/>
      <w:bCs/>
      <w:color w:val="FF0000"/>
      <w:sz w:val="24"/>
      <w:szCs w:val="24"/>
      <w:lang w:eastAsia="ru-RU"/>
    </w:rPr>
  </w:style>
  <w:style w:type="paragraph" w:customStyle="1" w:styleId="chapter">
    <w:name w:val="chapter"/>
    <w:basedOn w:val="a"/>
    <w:rsid w:val="001F40AC"/>
    <w:pPr>
      <w:spacing w:before="360" w:after="360"/>
      <w:jc w:val="center"/>
    </w:pPr>
    <w:rPr>
      <w:rFonts w:eastAsia="Times New Roman"/>
      <w:b/>
      <w:bCs/>
      <w:caps/>
      <w:sz w:val="24"/>
      <w:szCs w:val="24"/>
      <w:lang w:eastAsia="ru-RU"/>
    </w:rPr>
  </w:style>
  <w:style w:type="paragraph" w:customStyle="1" w:styleId="titleg">
    <w:name w:val="titleg"/>
    <w:basedOn w:val="a"/>
    <w:rsid w:val="001F40AC"/>
    <w:pPr>
      <w:jc w:val="center"/>
    </w:pPr>
    <w:rPr>
      <w:rFonts w:eastAsia="Times New Roman"/>
      <w:b/>
      <w:bCs/>
      <w:sz w:val="24"/>
      <w:szCs w:val="24"/>
      <w:lang w:eastAsia="ru-RU"/>
    </w:rPr>
  </w:style>
  <w:style w:type="paragraph" w:customStyle="1" w:styleId="titlepr">
    <w:name w:val="titlepr"/>
    <w:basedOn w:val="a"/>
    <w:rsid w:val="001F40AC"/>
    <w:pPr>
      <w:jc w:val="center"/>
    </w:pPr>
    <w:rPr>
      <w:rFonts w:eastAsia="Times New Roman"/>
      <w:b/>
      <w:bCs/>
      <w:sz w:val="24"/>
      <w:szCs w:val="24"/>
      <w:lang w:eastAsia="ru-RU"/>
    </w:rPr>
  </w:style>
  <w:style w:type="paragraph" w:customStyle="1" w:styleId="agree">
    <w:name w:val="agree"/>
    <w:basedOn w:val="a"/>
    <w:rsid w:val="001F40AC"/>
    <w:pPr>
      <w:spacing w:after="28"/>
      <w:jc w:val="left"/>
    </w:pPr>
    <w:rPr>
      <w:rFonts w:eastAsia="Times New Roman"/>
      <w:i/>
      <w:iCs/>
      <w:sz w:val="22"/>
      <w:lang w:eastAsia="ru-RU"/>
    </w:rPr>
  </w:style>
  <w:style w:type="paragraph" w:customStyle="1" w:styleId="razdel">
    <w:name w:val="razdel"/>
    <w:basedOn w:val="a"/>
    <w:rsid w:val="001F40AC"/>
    <w:pPr>
      <w:ind w:firstLine="567"/>
      <w:jc w:val="center"/>
    </w:pPr>
    <w:rPr>
      <w:rFonts w:eastAsia="Times New Roman"/>
      <w:b/>
      <w:bCs/>
      <w:caps/>
      <w:sz w:val="32"/>
      <w:szCs w:val="32"/>
      <w:lang w:eastAsia="ru-RU"/>
    </w:rPr>
  </w:style>
  <w:style w:type="paragraph" w:customStyle="1" w:styleId="podrazdel">
    <w:name w:val="podrazdel"/>
    <w:basedOn w:val="a"/>
    <w:rsid w:val="001F40AC"/>
    <w:pPr>
      <w:jc w:val="center"/>
    </w:pPr>
    <w:rPr>
      <w:rFonts w:eastAsia="Times New Roman"/>
      <w:b/>
      <w:bCs/>
      <w:caps/>
      <w:sz w:val="24"/>
      <w:szCs w:val="24"/>
      <w:lang w:eastAsia="ru-RU"/>
    </w:rPr>
  </w:style>
  <w:style w:type="paragraph" w:customStyle="1" w:styleId="titlep">
    <w:name w:val="titlep"/>
    <w:basedOn w:val="a"/>
    <w:rsid w:val="001F40AC"/>
    <w:pPr>
      <w:spacing w:before="360" w:after="360"/>
      <w:jc w:val="center"/>
    </w:pPr>
    <w:rPr>
      <w:rFonts w:eastAsia="Times New Roman"/>
      <w:b/>
      <w:bCs/>
      <w:sz w:val="24"/>
      <w:szCs w:val="24"/>
      <w:lang w:eastAsia="ru-RU"/>
    </w:rPr>
  </w:style>
  <w:style w:type="paragraph" w:customStyle="1" w:styleId="onestring">
    <w:name w:val="onestring"/>
    <w:basedOn w:val="a"/>
    <w:rsid w:val="001F40AC"/>
    <w:pPr>
      <w:spacing w:before="160" w:after="160"/>
      <w:jc w:val="right"/>
    </w:pPr>
    <w:rPr>
      <w:rFonts w:eastAsia="Times New Roman"/>
      <w:sz w:val="22"/>
      <w:lang w:eastAsia="ru-RU"/>
    </w:rPr>
  </w:style>
  <w:style w:type="paragraph" w:customStyle="1" w:styleId="titleu">
    <w:name w:val="titleu"/>
    <w:basedOn w:val="a"/>
    <w:rsid w:val="001F40AC"/>
    <w:pPr>
      <w:spacing w:before="360" w:after="360"/>
      <w:jc w:val="left"/>
    </w:pPr>
    <w:rPr>
      <w:rFonts w:eastAsia="Times New Roman"/>
      <w:b/>
      <w:bCs/>
      <w:sz w:val="24"/>
      <w:szCs w:val="24"/>
      <w:lang w:eastAsia="ru-RU"/>
    </w:rPr>
  </w:style>
  <w:style w:type="paragraph" w:customStyle="1" w:styleId="titlek">
    <w:name w:val="titlek"/>
    <w:basedOn w:val="a"/>
    <w:rsid w:val="001F40AC"/>
    <w:pPr>
      <w:spacing w:before="360"/>
      <w:jc w:val="center"/>
    </w:pPr>
    <w:rPr>
      <w:rFonts w:eastAsia="Times New Roman"/>
      <w:caps/>
      <w:sz w:val="24"/>
      <w:szCs w:val="24"/>
      <w:lang w:eastAsia="ru-RU"/>
    </w:rPr>
  </w:style>
  <w:style w:type="paragraph" w:customStyle="1" w:styleId="izvlechen">
    <w:name w:val="izvlechen"/>
    <w:basedOn w:val="a"/>
    <w:rsid w:val="001F40AC"/>
    <w:pPr>
      <w:jc w:val="left"/>
    </w:pPr>
    <w:rPr>
      <w:rFonts w:eastAsia="Times New Roman"/>
      <w:sz w:val="20"/>
      <w:szCs w:val="20"/>
      <w:lang w:eastAsia="ru-RU"/>
    </w:rPr>
  </w:style>
  <w:style w:type="paragraph" w:customStyle="1" w:styleId="point">
    <w:name w:val="point"/>
    <w:basedOn w:val="a"/>
    <w:rsid w:val="001F40AC"/>
    <w:pPr>
      <w:spacing w:before="160" w:after="160"/>
      <w:ind w:firstLine="567"/>
    </w:pPr>
    <w:rPr>
      <w:rFonts w:eastAsia="Times New Roman"/>
      <w:sz w:val="24"/>
      <w:szCs w:val="24"/>
      <w:lang w:eastAsia="ru-RU"/>
    </w:rPr>
  </w:style>
  <w:style w:type="paragraph" w:customStyle="1" w:styleId="underpoint">
    <w:name w:val="underpoint"/>
    <w:basedOn w:val="a"/>
    <w:rsid w:val="001F40AC"/>
    <w:pPr>
      <w:spacing w:before="160" w:after="160"/>
      <w:ind w:firstLine="567"/>
    </w:pPr>
    <w:rPr>
      <w:rFonts w:eastAsia="Times New Roman"/>
      <w:sz w:val="24"/>
      <w:szCs w:val="24"/>
      <w:lang w:eastAsia="ru-RU"/>
    </w:rPr>
  </w:style>
  <w:style w:type="paragraph" w:customStyle="1" w:styleId="signed">
    <w:name w:val="signed"/>
    <w:basedOn w:val="a"/>
    <w:rsid w:val="001F40AC"/>
    <w:pPr>
      <w:ind w:firstLine="567"/>
    </w:pPr>
    <w:rPr>
      <w:rFonts w:eastAsia="Times New Roman"/>
      <w:sz w:val="24"/>
      <w:szCs w:val="24"/>
      <w:lang w:eastAsia="ru-RU"/>
    </w:rPr>
  </w:style>
  <w:style w:type="paragraph" w:customStyle="1" w:styleId="odobren">
    <w:name w:val="odobren"/>
    <w:basedOn w:val="a"/>
    <w:rsid w:val="001F40AC"/>
    <w:pPr>
      <w:jc w:val="left"/>
    </w:pPr>
    <w:rPr>
      <w:rFonts w:eastAsia="Times New Roman"/>
      <w:i/>
      <w:iCs/>
      <w:sz w:val="22"/>
      <w:lang w:eastAsia="ru-RU"/>
    </w:rPr>
  </w:style>
  <w:style w:type="paragraph" w:customStyle="1" w:styleId="odobren1">
    <w:name w:val="odobren1"/>
    <w:basedOn w:val="a"/>
    <w:rsid w:val="001F40AC"/>
    <w:pPr>
      <w:spacing w:after="120"/>
      <w:jc w:val="left"/>
    </w:pPr>
    <w:rPr>
      <w:rFonts w:eastAsia="Times New Roman"/>
      <w:i/>
      <w:iCs/>
      <w:sz w:val="22"/>
      <w:lang w:eastAsia="ru-RU"/>
    </w:rPr>
  </w:style>
  <w:style w:type="paragraph" w:customStyle="1" w:styleId="comment">
    <w:name w:val="comment"/>
    <w:basedOn w:val="a"/>
    <w:rsid w:val="001F40AC"/>
    <w:pPr>
      <w:spacing w:before="160" w:after="160"/>
      <w:ind w:firstLine="709"/>
    </w:pPr>
    <w:rPr>
      <w:rFonts w:eastAsia="Times New Roman"/>
      <w:sz w:val="20"/>
      <w:szCs w:val="20"/>
      <w:lang w:eastAsia="ru-RU"/>
    </w:rPr>
  </w:style>
  <w:style w:type="paragraph" w:customStyle="1" w:styleId="preamble">
    <w:name w:val="preamble"/>
    <w:basedOn w:val="a"/>
    <w:rsid w:val="001F40AC"/>
    <w:pPr>
      <w:spacing w:before="160" w:after="160"/>
      <w:ind w:firstLine="567"/>
    </w:pPr>
    <w:rPr>
      <w:rFonts w:eastAsia="Times New Roman"/>
      <w:sz w:val="24"/>
      <w:szCs w:val="24"/>
      <w:lang w:eastAsia="ru-RU"/>
    </w:rPr>
  </w:style>
  <w:style w:type="paragraph" w:customStyle="1" w:styleId="snoski">
    <w:name w:val="snoski"/>
    <w:basedOn w:val="a"/>
    <w:rsid w:val="001F40AC"/>
    <w:pPr>
      <w:spacing w:before="160" w:after="160"/>
      <w:ind w:firstLine="567"/>
    </w:pPr>
    <w:rPr>
      <w:rFonts w:eastAsia="Times New Roman"/>
      <w:sz w:val="20"/>
      <w:szCs w:val="20"/>
      <w:lang w:eastAsia="ru-RU"/>
    </w:rPr>
  </w:style>
  <w:style w:type="paragraph" w:customStyle="1" w:styleId="snoskiline">
    <w:name w:val="snoskiline"/>
    <w:basedOn w:val="a"/>
    <w:rsid w:val="001F40AC"/>
    <w:rPr>
      <w:rFonts w:eastAsia="Times New Roman"/>
      <w:sz w:val="20"/>
      <w:szCs w:val="20"/>
      <w:lang w:eastAsia="ru-RU"/>
    </w:rPr>
  </w:style>
  <w:style w:type="paragraph" w:customStyle="1" w:styleId="paragraph">
    <w:name w:val="paragraph"/>
    <w:basedOn w:val="a"/>
    <w:rsid w:val="001F40AC"/>
    <w:pPr>
      <w:spacing w:before="360" w:after="360"/>
      <w:ind w:firstLine="567"/>
      <w:jc w:val="center"/>
    </w:pPr>
    <w:rPr>
      <w:rFonts w:eastAsia="Times New Roman"/>
      <w:b/>
      <w:bCs/>
      <w:sz w:val="24"/>
      <w:szCs w:val="24"/>
      <w:lang w:eastAsia="ru-RU"/>
    </w:rPr>
  </w:style>
  <w:style w:type="paragraph" w:customStyle="1" w:styleId="table10">
    <w:name w:val="table10"/>
    <w:basedOn w:val="a"/>
    <w:rsid w:val="001F40AC"/>
    <w:pPr>
      <w:jc w:val="left"/>
    </w:pPr>
    <w:rPr>
      <w:rFonts w:eastAsia="Times New Roman"/>
      <w:sz w:val="20"/>
      <w:szCs w:val="20"/>
      <w:lang w:eastAsia="ru-RU"/>
    </w:rPr>
  </w:style>
  <w:style w:type="paragraph" w:customStyle="1" w:styleId="numnrpa">
    <w:name w:val="numnrpa"/>
    <w:basedOn w:val="a"/>
    <w:rsid w:val="001F40AC"/>
    <w:pPr>
      <w:jc w:val="left"/>
    </w:pPr>
    <w:rPr>
      <w:rFonts w:eastAsia="Times New Roman"/>
      <w:sz w:val="36"/>
      <w:szCs w:val="36"/>
      <w:lang w:eastAsia="ru-RU"/>
    </w:rPr>
  </w:style>
  <w:style w:type="paragraph" w:customStyle="1" w:styleId="append">
    <w:name w:val="append"/>
    <w:basedOn w:val="a"/>
    <w:rsid w:val="001F40AC"/>
    <w:pPr>
      <w:jc w:val="left"/>
    </w:pPr>
    <w:rPr>
      <w:rFonts w:eastAsia="Times New Roman"/>
      <w:i/>
      <w:iCs/>
      <w:sz w:val="22"/>
      <w:lang w:eastAsia="ru-RU"/>
    </w:rPr>
  </w:style>
  <w:style w:type="paragraph" w:customStyle="1" w:styleId="prinodobren">
    <w:name w:val="prinodobren"/>
    <w:basedOn w:val="a"/>
    <w:rsid w:val="001F40AC"/>
    <w:pPr>
      <w:spacing w:before="360" w:after="360"/>
      <w:jc w:val="left"/>
    </w:pPr>
    <w:rPr>
      <w:rFonts w:eastAsia="Times New Roman"/>
      <w:sz w:val="24"/>
      <w:szCs w:val="24"/>
      <w:lang w:eastAsia="ru-RU"/>
    </w:rPr>
  </w:style>
  <w:style w:type="paragraph" w:customStyle="1" w:styleId="spiski">
    <w:name w:val="spiski"/>
    <w:basedOn w:val="a"/>
    <w:rsid w:val="001F40AC"/>
    <w:pPr>
      <w:jc w:val="left"/>
    </w:pPr>
    <w:rPr>
      <w:rFonts w:eastAsia="Times New Roman"/>
      <w:sz w:val="24"/>
      <w:szCs w:val="24"/>
      <w:lang w:eastAsia="ru-RU"/>
    </w:rPr>
  </w:style>
  <w:style w:type="paragraph" w:customStyle="1" w:styleId="nonumheader">
    <w:name w:val="nonumheader"/>
    <w:basedOn w:val="a"/>
    <w:rsid w:val="001F40AC"/>
    <w:pPr>
      <w:spacing w:before="360" w:after="360"/>
      <w:jc w:val="center"/>
    </w:pPr>
    <w:rPr>
      <w:rFonts w:eastAsia="Times New Roman"/>
      <w:b/>
      <w:bCs/>
      <w:sz w:val="24"/>
      <w:szCs w:val="24"/>
      <w:lang w:eastAsia="ru-RU"/>
    </w:rPr>
  </w:style>
  <w:style w:type="paragraph" w:customStyle="1" w:styleId="numheader">
    <w:name w:val="numheader"/>
    <w:basedOn w:val="a"/>
    <w:rsid w:val="001F40AC"/>
    <w:pPr>
      <w:spacing w:before="360" w:after="360"/>
      <w:jc w:val="center"/>
    </w:pPr>
    <w:rPr>
      <w:rFonts w:eastAsia="Times New Roman"/>
      <w:b/>
      <w:bCs/>
      <w:sz w:val="24"/>
      <w:szCs w:val="24"/>
      <w:lang w:eastAsia="ru-RU"/>
    </w:rPr>
  </w:style>
  <w:style w:type="paragraph" w:customStyle="1" w:styleId="agreefio">
    <w:name w:val="agreefio"/>
    <w:basedOn w:val="a"/>
    <w:rsid w:val="001F40AC"/>
    <w:pPr>
      <w:ind w:firstLine="1021"/>
    </w:pPr>
    <w:rPr>
      <w:rFonts w:eastAsia="Times New Roman"/>
      <w:i/>
      <w:iCs/>
      <w:sz w:val="22"/>
      <w:lang w:eastAsia="ru-RU"/>
    </w:rPr>
  </w:style>
  <w:style w:type="paragraph" w:customStyle="1" w:styleId="agreedate">
    <w:name w:val="agreedate"/>
    <w:basedOn w:val="a"/>
    <w:rsid w:val="001F40AC"/>
    <w:rPr>
      <w:rFonts w:eastAsia="Times New Roman"/>
      <w:i/>
      <w:iCs/>
      <w:sz w:val="22"/>
      <w:lang w:eastAsia="ru-RU"/>
    </w:rPr>
  </w:style>
  <w:style w:type="paragraph" w:customStyle="1" w:styleId="changeadd">
    <w:name w:val="changeadd"/>
    <w:basedOn w:val="a"/>
    <w:rsid w:val="001F40AC"/>
    <w:pPr>
      <w:ind w:left="1134" w:firstLine="567"/>
    </w:pPr>
    <w:rPr>
      <w:rFonts w:eastAsia="Times New Roman"/>
      <w:sz w:val="24"/>
      <w:szCs w:val="24"/>
      <w:lang w:eastAsia="ru-RU"/>
    </w:rPr>
  </w:style>
  <w:style w:type="paragraph" w:customStyle="1" w:styleId="changei">
    <w:name w:val="changei"/>
    <w:basedOn w:val="a"/>
    <w:rsid w:val="001F40AC"/>
    <w:pPr>
      <w:ind w:left="1021"/>
      <w:jc w:val="left"/>
    </w:pPr>
    <w:rPr>
      <w:rFonts w:eastAsia="Times New Roman"/>
      <w:sz w:val="24"/>
      <w:szCs w:val="24"/>
      <w:lang w:eastAsia="ru-RU"/>
    </w:rPr>
  </w:style>
  <w:style w:type="paragraph" w:customStyle="1" w:styleId="changeutrs">
    <w:name w:val="changeutrs"/>
    <w:basedOn w:val="a"/>
    <w:rsid w:val="001F40AC"/>
    <w:pPr>
      <w:spacing w:after="360"/>
      <w:ind w:left="1134"/>
    </w:pPr>
    <w:rPr>
      <w:rFonts w:eastAsia="Times New Roman"/>
      <w:sz w:val="24"/>
      <w:szCs w:val="24"/>
      <w:lang w:eastAsia="ru-RU"/>
    </w:rPr>
  </w:style>
  <w:style w:type="paragraph" w:customStyle="1" w:styleId="changeold">
    <w:name w:val="changeold"/>
    <w:basedOn w:val="a"/>
    <w:rsid w:val="001F40AC"/>
    <w:pPr>
      <w:spacing w:before="360" w:after="360"/>
      <w:ind w:firstLine="567"/>
      <w:jc w:val="center"/>
    </w:pPr>
    <w:rPr>
      <w:rFonts w:eastAsia="Times New Roman"/>
      <w:i/>
      <w:iCs/>
      <w:sz w:val="24"/>
      <w:szCs w:val="24"/>
      <w:lang w:eastAsia="ru-RU"/>
    </w:rPr>
  </w:style>
  <w:style w:type="paragraph" w:customStyle="1" w:styleId="append1">
    <w:name w:val="append1"/>
    <w:basedOn w:val="a"/>
    <w:rsid w:val="001F40AC"/>
    <w:pPr>
      <w:spacing w:after="28"/>
      <w:jc w:val="left"/>
    </w:pPr>
    <w:rPr>
      <w:rFonts w:eastAsia="Times New Roman"/>
      <w:i/>
      <w:iCs/>
      <w:sz w:val="22"/>
      <w:lang w:eastAsia="ru-RU"/>
    </w:rPr>
  </w:style>
  <w:style w:type="paragraph" w:customStyle="1" w:styleId="cap1">
    <w:name w:val="cap1"/>
    <w:basedOn w:val="a"/>
    <w:rsid w:val="001F40AC"/>
    <w:pPr>
      <w:jc w:val="left"/>
    </w:pPr>
    <w:rPr>
      <w:rFonts w:eastAsia="Times New Roman"/>
      <w:i/>
      <w:iCs/>
      <w:sz w:val="22"/>
      <w:lang w:eastAsia="ru-RU"/>
    </w:rPr>
  </w:style>
  <w:style w:type="paragraph" w:customStyle="1" w:styleId="capu1">
    <w:name w:val="capu1"/>
    <w:basedOn w:val="a"/>
    <w:rsid w:val="001F40AC"/>
    <w:pPr>
      <w:spacing w:after="120"/>
      <w:jc w:val="left"/>
    </w:pPr>
    <w:rPr>
      <w:rFonts w:eastAsia="Times New Roman"/>
      <w:i/>
      <w:iCs/>
      <w:sz w:val="22"/>
      <w:lang w:eastAsia="ru-RU"/>
    </w:rPr>
  </w:style>
  <w:style w:type="paragraph" w:customStyle="1" w:styleId="newncpi">
    <w:name w:val="newncpi"/>
    <w:basedOn w:val="a"/>
    <w:rsid w:val="001F40AC"/>
    <w:pPr>
      <w:spacing w:before="160" w:after="160"/>
      <w:ind w:firstLine="567"/>
    </w:pPr>
    <w:rPr>
      <w:rFonts w:eastAsia="Times New Roman"/>
      <w:sz w:val="24"/>
      <w:szCs w:val="24"/>
      <w:lang w:eastAsia="ru-RU"/>
    </w:rPr>
  </w:style>
  <w:style w:type="paragraph" w:customStyle="1" w:styleId="newncpi0">
    <w:name w:val="newncpi0"/>
    <w:basedOn w:val="a"/>
    <w:rsid w:val="001F40AC"/>
    <w:pPr>
      <w:spacing w:before="160" w:after="160"/>
    </w:pPr>
    <w:rPr>
      <w:rFonts w:eastAsia="Times New Roman"/>
      <w:sz w:val="24"/>
      <w:szCs w:val="24"/>
      <w:lang w:eastAsia="ru-RU"/>
    </w:rPr>
  </w:style>
  <w:style w:type="paragraph" w:customStyle="1" w:styleId="newncpi1">
    <w:name w:val="newncpi1"/>
    <w:basedOn w:val="a"/>
    <w:rsid w:val="001F40AC"/>
    <w:pPr>
      <w:ind w:left="567"/>
    </w:pPr>
    <w:rPr>
      <w:rFonts w:eastAsia="Times New Roman"/>
      <w:sz w:val="24"/>
      <w:szCs w:val="24"/>
      <w:lang w:eastAsia="ru-RU"/>
    </w:rPr>
  </w:style>
  <w:style w:type="paragraph" w:customStyle="1" w:styleId="edizmeren">
    <w:name w:val="edizmeren"/>
    <w:basedOn w:val="a"/>
    <w:rsid w:val="001F40AC"/>
    <w:pPr>
      <w:jc w:val="right"/>
    </w:pPr>
    <w:rPr>
      <w:rFonts w:eastAsia="Times New Roman"/>
      <w:sz w:val="20"/>
      <w:szCs w:val="20"/>
      <w:lang w:eastAsia="ru-RU"/>
    </w:rPr>
  </w:style>
  <w:style w:type="paragraph" w:customStyle="1" w:styleId="zagrazdel">
    <w:name w:val="zagrazdel"/>
    <w:basedOn w:val="a"/>
    <w:rsid w:val="001F40AC"/>
    <w:pPr>
      <w:spacing w:before="360" w:after="360"/>
      <w:jc w:val="center"/>
    </w:pPr>
    <w:rPr>
      <w:rFonts w:eastAsia="Times New Roman"/>
      <w:b/>
      <w:bCs/>
      <w:caps/>
      <w:sz w:val="24"/>
      <w:szCs w:val="24"/>
      <w:lang w:eastAsia="ru-RU"/>
    </w:rPr>
  </w:style>
  <w:style w:type="paragraph" w:customStyle="1" w:styleId="placeprin">
    <w:name w:val="placeprin"/>
    <w:basedOn w:val="a"/>
    <w:rsid w:val="001F40AC"/>
    <w:pPr>
      <w:jc w:val="center"/>
    </w:pPr>
    <w:rPr>
      <w:rFonts w:eastAsia="Times New Roman"/>
      <w:i/>
      <w:iCs/>
      <w:sz w:val="24"/>
      <w:szCs w:val="24"/>
      <w:lang w:eastAsia="ru-RU"/>
    </w:rPr>
  </w:style>
  <w:style w:type="paragraph" w:customStyle="1" w:styleId="primer">
    <w:name w:val="primer"/>
    <w:basedOn w:val="a"/>
    <w:rsid w:val="001F40AC"/>
    <w:pPr>
      <w:spacing w:before="160" w:after="160"/>
      <w:ind w:firstLine="567"/>
    </w:pPr>
    <w:rPr>
      <w:rFonts w:eastAsia="Times New Roman"/>
      <w:sz w:val="20"/>
      <w:szCs w:val="20"/>
      <w:lang w:eastAsia="ru-RU"/>
    </w:rPr>
  </w:style>
  <w:style w:type="paragraph" w:customStyle="1" w:styleId="withpar">
    <w:name w:val="withpar"/>
    <w:basedOn w:val="a"/>
    <w:rsid w:val="001F40AC"/>
    <w:pPr>
      <w:spacing w:before="160" w:after="160"/>
      <w:ind w:firstLine="567"/>
    </w:pPr>
    <w:rPr>
      <w:rFonts w:eastAsia="Times New Roman"/>
      <w:sz w:val="24"/>
      <w:szCs w:val="24"/>
      <w:lang w:eastAsia="ru-RU"/>
    </w:rPr>
  </w:style>
  <w:style w:type="paragraph" w:customStyle="1" w:styleId="withoutpar">
    <w:name w:val="withoutpar"/>
    <w:basedOn w:val="a"/>
    <w:rsid w:val="001F40AC"/>
    <w:pPr>
      <w:spacing w:before="160" w:after="160"/>
    </w:pPr>
    <w:rPr>
      <w:rFonts w:eastAsia="Times New Roman"/>
      <w:sz w:val="24"/>
      <w:szCs w:val="24"/>
      <w:lang w:eastAsia="ru-RU"/>
    </w:rPr>
  </w:style>
  <w:style w:type="paragraph" w:customStyle="1" w:styleId="undline">
    <w:name w:val="undline"/>
    <w:basedOn w:val="a"/>
    <w:rsid w:val="001F40AC"/>
    <w:pPr>
      <w:spacing w:before="160" w:after="160"/>
    </w:pPr>
    <w:rPr>
      <w:rFonts w:eastAsia="Times New Roman"/>
      <w:sz w:val="20"/>
      <w:szCs w:val="20"/>
      <w:lang w:eastAsia="ru-RU"/>
    </w:rPr>
  </w:style>
  <w:style w:type="paragraph" w:customStyle="1" w:styleId="underline">
    <w:name w:val="underline"/>
    <w:basedOn w:val="a"/>
    <w:rsid w:val="001F40AC"/>
    <w:rPr>
      <w:rFonts w:eastAsia="Times New Roman"/>
      <w:sz w:val="20"/>
      <w:szCs w:val="20"/>
      <w:lang w:eastAsia="ru-RU"/>
    </w:rPr>
  </w:style>
  <w:style w:type="paragraph" w:customStyle="1" w:styleId="ncpicomment">
    <w:name w:val="ncpicomment"/>
    <w:basedOn w:val="a"/>
    <w:rsid w:val="001F40AC"/>
    <w:pPr>
      <w:spacing w:before="120"/>
      <w:ind w:left="1134"/>
    </w:pPr>
    <w:rPr>
      <w:rFonts w:eastAsia="Times New Roman"/>
      <w:i/>
      <w:iCs/>
      <w:sz w:val="24"/>
      <w:szCs w:val="24"/>
      <w:lang w:eastAsia="ru-RU"/>
    </w:rPr>
  </w:style>
  <w:style w:type="paragraph" w:customStyle="1" w:styleId="rekviziti">
    <w:name w:val="rekviziti"/>
    <w:basedOn w:val="a"/>
    <w:rsid w:val="001F40AC"/>
    <w:pPr>
      <w:ind w:left="1134"/>
    </w:pPr>
    <w:rPr>
      <w:rFonts w:eastAsia="Times New Roman"/>
      <w:sz w:val="24"/>
      <w:szCs w:val="24"/>
      <w:lang w:eastAsia="ru-RU"/>
    </w:rPr>
  </w:style>
  <w:style w:type="paragraph" w:customStyle="1" w:styleId="ncpidel">
    <w:name w:val="ncpidel"/>
    <w:basedOn w:val="a"/>
    <w:rsid w:val="001F40AC"/>
    <w:pPr>
      <w:ind w:left="1134" w:firstLine="567"/>
    </w:pPr>
    <w:rPr>
      <w:rFonts w:eastAsia="Times New Roman"/>
      <w:sz w:val="24"/>
      <w:szCs w:val="24"/>
      <w:lang w:eastAsia="ru-RU"/>
    </w:rPr>
  </w:style>
  <w:style w:type="paragraph" w:customStyle="1" w:styleId="tsifra">
    <w:name w:val="tsifra"/>
    <w:basedOn w:val="a"/>
    <w:rsid w:val="001F40AC"/>
    <w:pPr>
      <w:jc w:val="left"/>
    </w:pPr>
    <w:rPr>
      <w:rFonts w:eastAsia="Times New Roman"/>
      <w:b/>
      <w:bCs/>
      <w:sz w:val="36"/>
      <w:szCs w:val="36"/>
      <w:lang w:eastAsia="ru-RU"/>
    </w:rPr>
  </w:style>
  <w:style w:type="paragraph" w:customStyle="1" w:styleId="articleintext">
    <w:name w:val="articleintext"/>
    <w:basedOn w:val="a"/>
    <w:rsid w:val="001F40AC"/>
    <w:pPr>
      <w:spacing w:before="160" w:after="160"/>
      <w:ind w:firstLine="567"/>
    </w:pPr>
    <w:rPr>
      <w:rFonts w:eastAsia="Times New Roman"/>
      <w:sz w:val="24"/>
      <w:szCs w:val="24"/>
      <w:lang w:eastAsia="ru-RU"/>
    </w:rPr>
  </w:style>
  <w:style w:type="paragraph" w:customStyle="1" w:styleId="newncpiv">
    <w:name w:val="newncpiv"/>
    <w:basedOn w:val="a"/>
    <w:rsid w:val="001F40AC"/>
    <w:pPr>
      <w:ind w:firstLine="567"/>
    </w:pPr>
    <w:rPr>
      <w:rFonts w:eastAsia="Times New Roman"/>
      <w:i/>
      <w:iCs/>
      <w:sz w:val="24"/>
      <w:szCs w:val="24"/>
      <w:lang w:eastAsia="ru-RU"/>
    </w:rPr>
  </w:style>
  <w:style w:type="paragraph" w:customStyle="1" w:styleId="snoskiv">
    <w:name w:val="snoskiv"/>
    <w:basedOn w:val="a"/>
    <w:rsid w:val="001F40AC"/>
    <w:pPr>
      <w:ind w:firstLine="567"/>
    </w:pPr>
    <w:rPr>
      <w:rFonts w:eastAsia="Times New Roman"/>
      <w:i/>
      <w:iCs/>
      <w:sz w:val="20"/>
      <w:szCs w:val="20"/>
      <w:lang w:eastAsia="ru-RU"/>
    </w:rPr>
  </w:style>
  <w:style w:type="paragraph" w:customStyle="1" w:styleId="articlev">
    <w:name w:val="articlev"/>
    <w:basedOn w:val="a"/>
    <w:rsid w:val="001F40AC"/>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1F40AC"/>
    <w:pPr>
      <w:spacing w:before="360" w:after="360"/>
      <w:ind w:firstLine="567"/>
      <w:jc w:val="center"/>
    </w:pPr>
    <w:rPr>
      <w:rFonts w:eastAsia="Times New Roman"/>
      <w:caps/>
      <w:sz w:val="22"/>
      <w:lang w:eastAsia="ru-RU"/>
    </w:rPr>
  </w:style>
  <w:style w:type="paragraph" w:customStyle="1" w:styleId="contenttext">
    <w:name w:val="contenttext"/>
    <w:basedOn w:val="a"/>
    <w:rsid w:val="001F40AC"/>
    <w:pPr>
      <w:spacing w:before="160" w:after="160"/>
      <w:ind w:left="1134" w:hanging="1134"/>
      <w:jc w:val="left"/>
    </w:pPr>
    <w:rPr>
      <w:rFonts w:eastAsia="Times New Roman"/>
      <w:sz w:val="22"/>
      <w:lang w:eastAsia="ru-RU"/>
    </w:rPr>
  </w:style>
  <w:style w:type="paragraph" w:customStyle="1" w:styleId="gosreg">
    <w:name w:val="gosreg"/>
    <w:basedOn w:val="a"/>
    <w:rsid w:val="001F40AC"/>
    <w:rPr>
      <w:rFonts w:eastAsia="Times New Roman"/>
      <w:i/>
      <w:iCs/>
      <w:sz w:val="20"/>
      <w:szCs w:val="20"/>
      <w:lang w:eastAsia="ru-RU"/>
    </w:rPr>
  </w:style>
  <w:style w:type="paragraph" w:customStyle="1" w:styleId="articlect">
    <w:name w:val="articlect"/>
    <w:basedOn w:val="a"/>
    <w:rsid w:val="001F40AC"/>
    <w:pPr>
      <w:spacing w:before="360" w:after="360"/>
      <w:jc w:val="center"/>
    </w:pPr>
    <w:rPr>
      <w:rFonts w:eastAsia="Times New Roman"/>
      <w:b/>
      <w:bCs/>
      <w:sz w:val="24"/>
      <w:szCs w:val="24"/>
      <w:lang w:eastAsia="ru-RU"/>
    </w:rPr>
  </w:style>
  <w:style w:type="paragraph" w:customStyle="1" w:styleId="letter">
    <w:name w:val="letter"/>
    <w:basedOn w:val="a"/>
    <w:rsid w:val="001F40AC"/>
    <w:pPr>
      <w:spacing w:before="360" w:after="360"/>
      <w:jc w:val="left"/>
    </w:pPr>
    <w:rPr>
      <w:rFonts w:eastAsia="Times New Roman"/>
      <w:sz w:val="24"/>
      <w:szCs w:val="24"/>
      <w:lang w:eastAsia="ru-RU"/>
    </w:rPr>
  </w:style>
  <w:style w:type="paragraph" w:customStyle="1" w:styleId="recepient">
    <w:name w:val="recepient"/>
    <w:basedOn w:val="a"/>
    <w:rsid w:val="001F40AC"/>
    <w:pPr>
      <w:ind w:left="5103"/>
      <w:jc w:val="left"/>
    </w:pPr>
    <w:rPr>
      <w:rFonts w:eastAsia="Times New Roman"/>
      <w:sz w:val="24"/>
      <w:szCs w:val="24"/>
      <w:lang w:eastAsia="ru-RU"/>
    </w:rPr>
  </w:style>
  <w:style w:type="paragraph" w:customStyle="1" w:styleId="doklad">
    <w:name w:val="doklad"/>
    <w:basedOn w:val="a"/>
    <w:rsid w:val="001F40AC"/>
    <w:pPr>
      <w:spacing w:before="160" w:after="160"/>
      <w:ind w:left="2835"/>
      <w:jc w:val="left"/>
    </w:pPr>
    <w:rPr>
      <w:rFonts w:eastAsia="Times New Roman"/>
      <w:sz w:val="24"/>
      <w:szCs w:val="24"/>
      <w:lang w:eastAsia="ru-RU"/>
    </w:rPr>
  </w:style>
  <w:style w:type="paragraph" w:customStyle="1" w:styleId="onpaper">
    <w:name w:val="onpaper"/>
    <w:basedOn w:val="a"/>
    <w:rsid w:val="001F40AC"/>
    <w:pPr>
      <w:ind w:firstLine="567"/>
    </w:pPr>
    <w:rPr>
      <w:rFonts w:eastAsia="Times New Roman"/>
      <w:i/>
      <w:iCs/>
      <w:sz w:val="20"/>
      <w:szCs w:val="20"/>
      <w:lang w:eastAsia="ru-RU"/>
    </w:rPr>
  </w:style>
  <w:style w:type="paragraph" w:customStyle="1" w:styleId="formula">
    <w:name w:val="formula"/>
    <w:basedOn w:val="a"/>
    <w:rsid w:val="001F40AC"/>
    <w:pPr>
      <w:spacing w:before="160" w:after="160"/>
      <w:jc w:val="center"/>
    </w:pPr>
    <w:rPr>
      <w:rFonts w:eastAsia="Times New Roman"/>
      <w:sz w:val="24"/>
      <w:szCs w:val="24"/>
      <w:lang w:eastAsia="ru-RU"/>
    </w:rPr>
  </w:style>
  <w:style w:type="paragraph" w:customStyle="1" w:styleId="tableblank">
    <w:name w:val="tableblank"/>
    <w:basedOn w:val="a"/>
    <w:rsid w:val="001F40AC"/>
    <w:pPr>
      <w:jc w:val="left"/>
    </w:pPr>
    <w:rPr>
      <w:rFonts w:eastAsia="Times New Roman"/>
      <w:sz w:val="24"/>
      <w:szCs w:val="24"/>
      <w:lang w:eastAsia="ru-RU"/>
    </w:rPr>
  </w:style>
  <w:style w:type="paragraph" w:customStyle="1" w:styleId="table9">
    <w:name w:val="table9"/>
    <w:basedOn w:val="a"/>
    <w:rsid w:val="001F40AC"/>
    <w:pPr>
      <w:jc w:val="left"/>
    </w:pPr>
    <w:rPr>
      <w:rFonts w:eastAsia="Times New Roman"/>
      <w:sz w:val="18"/>
      <w:szCs w:val="18"/>
      <w:lang w:eastAsia="ru-RU"/>
    </w:rPr>
  </w:style>
  <w:style w:type="paragraph" w:customStyle="1" w:styleId="table8">
    <w:name w:val="table8"/>
    <w:basedOn w:val="a"/>
    <w:rsid w:val="001F40AC"/>
    <w:pPr>
      <w:jc w:val="left"/>
    </w:pPr>
    <w:rPr>
      <w:rFonts w:eastAsia="Times New Roman"/>
      <w:sz w:val="16"/>
      <w:szCs w:val="16"/>
      <w:lang w:eastAsia="ru-RU"/>
    </w:rPr>
  </w:style>
  <w:style w:type="paragraph" w:customStyle="1" w:styleId="table7">
    <w:name w:val="table7"/>
    <w:basedOn w:val="a"/>
    <w:rsid w:val="001F40AC"/>
    <w:pPr>
      <w:jc w:val="left"/>
    </w:pPr>
    <w:rPr>
      <w:rFonts w:eastAsia="Times New Roman"/>
      <w:sz w:val="14"/>
      <w:szCs w:val="14"/>
      <w:lang w:eastAsia="ru-RU"/>
    </w:rPr>
  </w:style>
  <w:style w:type="paragraph" w:customStyle="1" w:styleId="begform">
    <w:name w:val="begform"/>
    <w:basedOn w:val="a"/>
    <w:rsid w:val="001F40AC"/>
    <w:pPr>
      <w:ind w:firstLine="567"/>
    </w:pPr>
    <w:rPr>
      <w:rFonts w:eastAsia="Times New Roman"/>
      <w:sz w:val="24"/>
      <w:szCs w:val="24"/>
      <w:lang w:eastAsia="ru-RU"/>
    </w:rPr>
  </w:style>
  <w:style w:type="paragraph" w:customStyle="1" w:styleId="endform">
    <w:name w:val="endform"/>
    <w:basedOn w:val="a"/>
    <w:rsid w:val="001F40AC"/>
    <w:pPr>
      <w:ind w:firstLine="567"/>
    </w:pPr>
    <w:rPr>
      <w:rFonts w:eastAsia="Times New Roman"/>
      <w:sz w:val="24"/>
      <w:szCs w:val="24"/>
      <w:lang w:eastAsia="ru-RU"/>
    </w:rPr>
  </w:style>
  <w:style w:type="paragraph" w:customStyle="1" w:styleId="actual">
    <w:name w:val="actual"/>
    <w:basedOn w:val="a"/>
    <w:rsid w:val="001F40AC"/>
    <w:pPr>
      <w:ind w:firstLine="567"/>
    </w:pPr>
    <w:rPr>
      <w:rFonts w:ascii="Gbinfo" w:eastAsia="Times New Roman" w:hAnsi="Gbinfo"/>
      <w:sz w:val="20"/>
      <w:szCs w:val="20"/>
      <w:lang w:eastAsia="ru-RU"/>
    </w:rPr>
  </w:style>
  <w:style w:type="paragraph" w:customStyle="1" w:styleId="actualbez">
    <w:name w:val="actualbez"/>
    <w:basedOn w:val="a"/>
    <w:rsid w:val="001F40AC"/>
    <w:rPr>
      <w:rFonts w:ascii="Gbinfo" w:eastAsia="Times New Roman" w:hAnsi="Gbinfo"/>
      <w:sz w:val="20"/>
      <w:szCs w:val="20"/>
      <w:lang w:eastAsia="ru-RU"/>
    </w:rPr>
  </w:style>
  <w:style w:type="paragraph" w:customStyle="1" w:styleId="gcomment">
    <w:name w:val="g_comment"/>
    <w:basedOn w:val="a"/>
    <w:rsid w:val="001F40AC"/>
    <w:pPr>
      <w:jc w:val="right"/>
    </w:pPr>
    <w:rPr>
      <w:rFonts w:ascii="Gbinfo" w:eastAsia="Times New Roman" w:hAnsi="Gbinfo"/>
      <w:i/>
      <w:iCs/>
      <w:sz w:val="20"/>
      <w:szCs w:val="20"/>
      <w:lang w:eastAsia="ru-RU"/>
    </w:rPr>
  </w:style>
  <w:style w:type="paragraph" w:customStyle="1" w:styleId="hrm">
    <w:name w:val="hrm"/>
    <w:basedOn w:val="a"/>
    <w:rsid w:val="001F40AC"/>
    <w:pPr>
      <w:spacing w:before="100" w:beforeAutospacing="1" w:after="100" w:afterAutospacing="1"/>
      <w:jc w:val="left"/>
    </w:pPr>
    <w:rPr>
      <w:rFonts w:eastAsia="Times New Roman"/>
      <w:vanish/>
      <w:sz w:val="24"/>
      <w:szCs w:val="24"/>
      <w:lang w:eastAsia="ru-RU"/>
    </w:rPr>
  </w:style>
  <w:style w:type="paragraph" w:customStyle="1" w:styleId="an">
    <w:name w:val="a_n"/>
    <w:basedOn w:val="a"/>
    <w:rsid w:val="001F40AC"/>
    <w:pPr>
      <w:spacing w:before="100" w:beforeAutospacing="1" w:after="100" w:afterAutospacing="1"/>
      <w:jc w:val="left"/>
    </w:pPr>
    <w:rPr>
      <w:rFonts w:eastAsia="Times New Roman"/>
      <w:sz w:val="24"/>
      <w:szCs w:val="24"/>
      <w:lang w:eastAsia="ru-RU"/>
    </w:rPr>
  </w:style>
  <w:style w:type="paragraph" w:customStyle="1" w:styleId="red">
    <w:name w:val="red"/>
    <w:basedOn w:val="a"/>
    <w:rsid w:val="001F40AC"/>
    <w:pPr>
      <w:spacing w:before="100" w:beforeAutospacing="1" w:after="100" w:afterAutospacing="1"/>
      <w:jc w:val="left"/>
    </w:pPr>
    <w:rPr>
      <w:rFonts w:eastAsia="Times New Roman"/>
      <w:sz w:val="24"/>
      <w:szCs w:val="24"/>
      <w:lang w:eastAsia="ru-RU"/>
    </w:rPr>
  </w:style>
  <w:style w:type="character" w:customStyle="1" w:styleId="name">
    <w:name w:val="name"/>
    <w:basedOn w:val="a0"/>
    <w:rsid w:val="001F40AC"/>
    <w:rPr>
      <w:rFonts w:ascii="Times New Roman" w:hAnsi="Times New Roman" w:cs="Times New Roman" w:hint="default"/>
      <w:b/>
      <w:bCs/>
      <w:caps/>
    </w:rPr>
  </w:style>
  <w:style w:type="character" w:customStyle="1" w:styleId="promulgator">
    <w:name w:val="promulgator"/>
    <w:basedOn w:val="a0"/>
    <w:rsid w:val="001F40AC"/>
    <w:rPr>
      <w:rFonts w:ascii="Times New Roman" w:hAnsi="Times New Roman" w:cs="Times New Roman" w:hint="default"/>
      <w:b/>
      <w:bCs/>
      <w:caps/>
    </w:rPr>
  </w:style>
  <w:style w:type="character" w:customStyle="1" w:styleId="datepr">
    <w:name w:val="datepr"/>
    <w:basedOn w:val="a0"/>
    <w:rsid w:val="001F40AC"/>
    <w:rPr>
      <w:rFonts w:ascii="Times New Roman" w:hAnsi="Times New Roman" w:cs="Times New Roman" w:hint="default"/>
      <w:i/>
      <w:iCs/>
    </w:rPr>
  </w:style>
  <w:style w:type="character" w:customStyle="1" w:styleId="datecity">
    <w:name w:val="datecity"/>
    <w:basedOn w:val="a0"/>
    <w:rsid w:val="001F40AC"/>
    <w:rPr>
      <w:rFonts w:ascii="Times New Roman" w:hAnsi="Times New Roman" w:cs="Times New Roman" w:hint="default"/>
      <w:i/>
      <w:iCs/>
      <w:sz w:val="24"/>
      <w:szCs w:val="24"/>
    </w:rPr>
  </w:style>
  <w:style w:type="character" w:customStyle="1" w:styleId="datereg">
    <w:name w:val="datereg"/>
    <w:basedOn w:val="a0"/>
    <w:rsid w:val="001F40AC"/>
    <w:rPr>
      <w:rFonts w:ascii="Times New Roman" w:hAnsi="Times New Roman" w:cs="Times New Roman" w:hint="default"/>
    </w:rPr>
  </w:style>
  <w:style w:type="character" w:customStyle="1" w:styleId="number">
    <w:name w:val="number"/>
    <w:basedOn w:val="a0"/>
    <w:rsid w:val="001F40AC"/>
    <w:rPr>
      <w:rFonts w:ascii="Times New Roman" w:hAnsi="Times New Roman" w:cs="Times New Roman" w:hint="default"/>
      <w:i/>
      <w:iCs/>
    </w:rPr>
  </w:style>
  <w:style w:type="character" w:customStyle="1" w:styleId="bigsimbol">
    <w:name w:val="bigsimbol"/>
    <w:basedOn w:val="a0"/>
    <w:rsid w:val="001F40AC"/>
    <w:rPr>
      <w:rFonts w:ascii="Times New Roman" w:hAnsi="Times New Roman" w:cs="Times New Roman" w:hint="default"/>
      <w:caps/>
    </w:rPr>
  </w:style>
  <w:style w:type="character" w:customStyle="1" w:styleId="razr">
    <w:name w:val="razr"/>
    <w:basedOn w:val="a0"/>
    <w:rsid w:val="001F40AC"/>
    <w:rPr>
      <w:rFonts w:ascii="Times New Roman" w:hAnsi="Times New Roman" w:cs="Times New Roman" w:hint="default"/>
      <w:spacing w:val="30"/>
    </w:rPr>
  </w:style>
  <w:style w:type="character" w:customStyle="1" w:styleId="onesymbol">
    <w:name w:val="onesymbol"/>
    <w:basedOn w:val="a0"/>
    <w:rsid w:val="001F40AC"/>
    <w:rPr>
      <w:rFonts w:ascii="Symbol" w:hAnsi="Symbol" w:hint="default"/>
    </w:rPr>
  </w:style>
  <w:style w:type="character" w:customStyle="1" w:styleId="onewind3">
    <w:name w:val="onewind3"/>
    <w:basedOn w:val="a0"/>
    <w:rsid w:val="001F40AC"/>
    <w:rPr>
      <w:rFonts w:ascii="Wingdings 3" w:hAnsi="Wingdings 3" w:hint="default"/>
    </w:rPr>
  </w:style>
  <w:style w:type="character" w:customStyle="1" w:styleId="onewind2">
    <w:name w:val="onewind2"/>
    <w:basedOn w:val="a0"/>
    <w:rsid w:val="001F40AC"/>
    <w:rPr>
      <w:rFonts w:ascii="Wingdings 2" w:hAnsi="Wingdings 2" w:hint="default"/>
    </w:rPr>
  </w:style>
  <w:style w:type="character" w:customStyle="1" w:styleId="onewind">
    <w:name w:val="onewind"/>
    <w:basedOn w:val="a0"/>
    <w:rsid w:val="001F40AC"/>
    <w:rPr>
      <w:rFonts w:ascii="Wingdings" w:hAnsi="Wingdings" w:hint="default"/>
    </w:rPr>
  </w:style>
  <w:style w:type="character" w:customStyle="1" w:styleId="rednoun">
    <w:name w:val="rednoun"/>
    <w:basedOn w:val="a0"/>
    <w:rsid w:val="001F40AC"/>
  </w:style>
  <w:style w:type="character" w:customStyle="1" w:styleId="post">
    <w:name w:val="post"/>
    <w:basedOn w:val="a0"/>
    <w:rsid w:val="001F40AC"/>
    <w:rPr>
      <w:rFonts w:ascii="Times New Roman" w:hAnsi="Times New Roman" w:cs="Times New Roman" w:hint="default"/>
      <w:b/>
      <w:bCs/>
      <w:i/>
      <w:iCs/>
      <w:sz w:val="22"/>
      <w:szCs w:val="22"/>
    </w:rPr>
  </w:style>
  <w:style w:type="character" w:customStyle="1" w:styleId="pers">
    <w:name w:val="pers"/>
    <w:basedOn w:val="a0"/>
    <w:rsid w:val="001F40AC"/>
    <w:rPr>
      <w:rFonts w:ascii="Times New Roman" w:hAnsi="Times New Roman" w:cs="Times New Roman" w:hint="default"/>
      <w:b/>
      <w:bCs/>
      <w:i/>
      <w:iCs/>
      <w:sz w:val="22"/>
      <w:szCs w:val="22"/>
    </w:rPr>
  </w:style>
  <w:style w:type="character" w:customStyle="1" w:styleId="arabic">
    <w:name w:val="arabic"/>
    <w:basedOn w:val="a0"/>
    <w:rsid w:val="001F40AC"/>
    <w:rPr>
      <w:rFonts w:ascii="Times New Roman" w:hAnsi="Times New Roman" w:cs="Times New Roman" w:hint="default"/>
    </w:rPr>
  </w:style>
  <w:style w:type="character" w:customStyle="1" w:styleId="articlec">
    <w:name w:val="articlec"/>
    <w:basedOn w:val="a0"/>
    <w:rsid w:val="001F40AC"/>
    <w:rPr>
      <w:rFonts w:ascii="Times New Roman" w:hAnsi="Times New Roman" w:cs="Times New Roman" w:hint="default"/>
      <w:b/>
      <w:bCs/>
    </w:rPr>
  </w:style>
  <w:style w:type="character" w:customStyle="1" w:styleId="roman">
    <w:name w:val="roman"/>
    <w:basedOn w:val="a0"/>
    <w:rsid w:val="001F40AC"/>
    <w:rPr>
      <w:rFonts w:ascii="Arial" w:hAnsi="Arial" w:cs="Arial" w:hint="default"/>
    </w:rPr>
  </w:style>
  <w:style w:type="table" w:customStyle="1" w:styleId="tablencpi">
    <w:name w:val="tablencpi"/>
    <w:basedOn w:val="a1"/>
    <w:rsid w:val="001F40AC"/>
    <w:pPr>
      <w:jc w:val="left"/>
    </w:pPr>
    <w:rPr>
      <w:rFonts w:eastAsia="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40AC"/>
    <w:rPr>
      <w:color w:val="0038C8"/>
      <w:u w:val="single"/>
    </w:rPr>
  </w:style>
  <w:style w:type="character" w:styleId="a4">
    <w:name w:val="FollowedHyperlink"/>
    <w:basedOn w:val="a0"/>
    <w:uiPriority w:val="99"/>
    <w:semiHidden/>
    <w:unhideWhenUsed/>
    <w:rsid w:val="001F40AC"/>
    <w:rPr>
      <w:color w:val="0038C8"/>
      <w:u w:val="single"/>
    </w:rPr>
  </w:style>
  <w:style w:type="paragraph" w:customStyle="1" w:styleId="part">
    <w:name w:val="part"/>
    <w:basedOn w:val="a"/>
    <w:rsid w:val="001F40AC"/>
    <w:pPr>
      <w:spacing w:before="360" w:after="360"/>
      <w:jc w:val="center"/>
    </w:pPr>
    <w:rPr>
      <w:rFonts w:eastAsia="Times New Roman"/>
      <w:b/>
      <w:bCs/>
      <w:caps/>
      <w:sz w:val="24"/>
      <w:szCs w:val="24"/>
      <w:lang w:eastAsia="ru-RU"/>
    </w:rPr>
  </w:style>
  <w:style w:type="paragraph" w:customStyle="1" w:styleId="article">
    <w:name w:val="article"/>
    <w:basedOn w:val="a"/>
    <w:rsid w:val="001F40AC"/>
    <w:pPr>
      <w:spacing w:before="360" w:after="360"/>
      <w:ind w:left="1922" w:hanging="1355"/>
      <w:jc w:val="left"/>
    </w:pPr>
    <w:rPr>
      <w:rFonts w:eastAsia="Times New Roman"/>
      <w:b/>
      <w:bCs/>
      <w:sz w:val="24"/>
      <w:szCs w:val="24"/>
      <w:lang w:eastAsia="ru-RU"/>
    </w:rPr>
  </w:style>
  <w:style w:type="paragraph" w:customStyle="1" w:styleId="1">
    <w:name w:val="Название1"/>
    <w:basedOn w:val="a"/>
    <w:rsid w:val="001F40AC"/>
    <w:pPr>
      <w:spacing w:before="360" w:after="360"/>
      <w:ind w:right="2268"/>
      <w:jc w:val="left"/>
    </w:pPr>
    <w:rPr>
      <w:rFonts w:eastAsia="Times New Roman"/>
      <w:b/>
      <w:bCs/>
      <w:sz w:val="24"/>
      <w:szCs w:val="24"/>
      <w:lang w:eastAsia="ru-RU"/>
    </w:rPr>
  </w:style>
  <w:style w:type="paragraph" w:customStyle="1" w:styleId="titlencpi">
    <w:name w:val="titlencpi"/>
    <w:basedOn w:val="a"/>
    <w:rsid w:val="001F40AC"/>
    <w:pPr>
      <w:spacing w:before="360" w:after="360"/>
      <w:ind w:right="2268"/>
      <w:jc w:val="left"/>
    </w:pPr>
    <w:rPr>
      <w:rFonts w:eastAsia="Times New Roman"/>
      <w:b/>
      <w:bCs/>
      <w:sz w:val="24"/>
      <w:szCs w:val="24"/>
      <w:lang w:eastAsia="ru-RU"/>
    </w:rPr>
  </w:style>
  <w:style w:type="paragraph" w:customStyle="1" w:styleId="aspaper">
    <w:name w:val="aspaper"/>
    <w:basedOn w:val="a"/>
    <w:rsid w:val="001F40AC"/>
    <w:pPr>
      <w:jc w:val="center"/>
    </w:pPr>
    <w:rPr>
      <w:rFonts w:eastAsia="Times New Roman"/>
      <w:b/>
      <w:bCs/>
      <w:color w:val="FF0000"/>
      <w:sz w:val="24"/>
      <w:szCs w:val="24"/>
      <w:lang w:eastAsia="ru-RU"/>
    </w:rPr>
  </w:style>
  <w:style w:type="paragraph" w:customStyle="1" w:styleId="chapter">
    <w:name w:val="chapter"/>
    <w:basedOn w:val="a"/>
    <w:rsid w:val="001F40AC"/>
    <w:pPr>
      <w:spacing w:before="360" w:after="360"/>
      <w:jc w:val="center"/>
    </w:pPr>
    <w:rPr>
      <w:rFonts w:eastAsia="Times New Roman"/>
      <w:b/>
      <w:bCs/>
      <w:caps/>
      <w:sz w:val="24"/>
      <w:szCs w:val="24"/>
      <w:lang w:eastAsia="ru-RU"/>
    </w:rPr>
  </w:style>
  <w:style w:type="paragraph" w:customStyle="1" w:styleId="titleg">
    <w:name w:val="titleg"/>
    <w:basedOn w:val="a"/>
    <w:rsid w:val="001F40AC"/>
    <w:pPr>
      <w:jc w:val="center"/>
    </w:pPr>
    <w:rPr>
      <w:rFonts w:eastAsia="Times New Roman"/>
      <w:b/>
      <w:bCs/>
      <w:sz w:val="24"/>
      <w:szCs w:val="24"/>
      <w:lang w:eastAsia="ru-RU"/>
    </w:rPr>
  </w:style>
  <w:style w:type="paragraph" w:customStyle="1" w:styleId="titlepr">
    <w:name w:val="titlepr"/>
    <w:basedOn w:val="a"/>
    <w:rsid w:val="001F40AC"/>
    <w:pPr>
      <w:jc w:val="center"/>
    </w:pPr>
    <w:rPr>
      <w:rFonts w:eastAsia="Times New Roman"/>
      <w:b/>
      <w:bCs/>
      <w:sz w:val="24"/>
      <w:szCs w:val="24"/>
      <w:lang w:eastAsia="ru-RU"/>
    </w:rPr>
  </w:style>
  <w:style w:type="paragraph" w:customStyle="1" w:styleId="agree">
    <w:name w:val="agree"/>
    <w:basedOn w:val="a"/>
    <w:rsid w:val="001F40AC"/>
    <w:pPr>
      <w:spacing w:after="28"/>
      <w:jc w:val="left"/>
    </w:pPr>
    <w:rPr>
      <w:rFonts w:eastAsia="Times New Roman"/>
      <w:i/>
      <w:iCs/>
      <w:sz w:val="22"/>
      <w:lang w:eastAsia="ru-RU"/>
    </w:rPr>
  </w:style>
  <w:style w:type="paragraph" w:customStyle="1" w:styleId="razdel">
    <w:name w:val="razdel"/>
    <w:basedOn w:val="a"/>
    <w:rsid w:val="001F40AC"/>
    <w:pPr>
      <w:ind w:firstLine="567"/>
      <w:jc w:val="center"/>
    </w:pPr>
    <w:rPr>
      <w:rFonts w:eastAsia="Times New Roman"/>
      <w:b/>
      <w:bCs/>
      <w:caps/>
      <w:sz w:val="32"/>
      <w:szCs w:val="32"/>
      <w:lang w:eastAsia="ru-RU"/>
    </w:rPr>
  </w:style>
  <w:style w:type="paragraph" w:customStyle="1" w:styleId="podrazdel">
    <w:name w:val="podrazdel"/>
    <w:basedOn w:val="a"/>
    <w:rsid w:val="001F40AC"/>
    <w:pPr>
      <w:jc w:val="center"/>
    </w:pPr>
    <w:rPr>
      <w:rFonts w:eastAsia="Times New Roman"/>
      <w:b/>
      <w:bCs/>
      <w:caps/>
      <w:sz w:val="24"/>
      <w:szCs w:val="24"/>
      <w:lang w:eastAsia="ru-RU"/>
    </w:rPr>
  </w:style>
  <w:style w:type="paragraph" w:customStyle="1" w:styleId="titlep">
    <w:name w:val="titlep"/>
    <w:basedOn w:val="a"/>
    <w:rsid w:val="001F40AC"/>
    <w:pPr>
      <w:spacing w:before="360" w:after="360"/>
      <w:jc w:val="center"/>
    </w:pPr>
    <w:rPr>
      <w:rFonts w:eastAsia="Times New Roman"/>
      <w:b/>
      <w:bCs/>
      <w:sz w:val="24"/>
      <w:szCs w:val="24"/>
      <w:lang w:eastAsia="ru-RU"/>
    </w:rPr>
  </w:style>
  <w:style w:type="paragraph" w:customStyle="1" w:styleId="onestring">
    <w:name w:val="onestring"/>
    <w:basedOn w:val="a"/>
    <w:rsid w:val="001F40AC"/>
    <w:pPr>
      <w:spacing w:before="160" w:after="160"/>
      <w:jc w:val="right"/>
    </w:pPr>
    <w:rPr>
      <w:rFonts w:eastAsia="Times New Roman"/>
      <w:sz w:val="22"/>
      <w:lang w:eastAsia="ru-RU"/>
    </w:rPr>
  </w:style>
  <w:style w:type="paragraph" w:customStyle="1" w:styleId="titleu">
    <w:name w:val="titleu"/>
    <w:basedOn w:val="a"/>
    <w:rsid w:val="001F40AC"/>
    <w:pPr>
      <w:spacing w:before="360" w:after="360"/>
      <w:jc w:val="left"/>
    </w:pPr>
    <w:rPr>
      <w:rFonts w:eastAsia="Times New Roman"/>
      <w:b/>
      <w:bCs/>
      <w:sz w:val="24"/>
      <w:szCs w:val="24"/>
      <w:lang w:eastAsia="ru-RU"/>
    </w:rPr>
  </w:style>
  <w:style w:type="paragraph" w:customStyle="1" w:styleId="titlek">
    <w:name w:val="titlek"/>
    <w:basedOn w:val="a"/>
    <w:rsid w:val="001F40AC"/>
    <w:pPr>
      <w:spacing w:before="360"/>
      <w:jc w:val="center"/>
    </w:pPr>
    <w:rPr>
      <w:rFonts w:eastAsia="Times New Roman"/>
      <w:caps/>
      <w:sz w:val="24"/>
      <w:szCs w:val="24"/>
      <w:lang w:eastAsia="ru-RU"/>
    </w:rPr>
  </w:style>
  <w:style w:type="paragraph" w:customStyle="1" w:styleId="izvlechen">
    <w:name w:val="izvlechen"/>
    <w:basedOn w:val="a"/>
    <w:rsid w:val="001F40AC"/>
    <w:pPr>
      <w:jc w:val="left"/>
    </w:pPr>
    <w:rPr>
      <w:rFonts w:eastAsia="Times New Roman"/>
      <w:sz w:val="20"/>
      <w:szCs w:val="20"/>
      <w:lang w:eastAsia="ru-RU"/>
    </w:rPr>
  </w:style>
  <w:style w:type="paragraph" w:customStyle="1" w:styleId="point">
    <w:name w:val="point"/>
    <w:basedOn w:val="a"/>
    <w:rsid w:val="001F40AC"/>
    <w:pPr>
      <w:spacing w:before="160" w:after="160"/>
      <w:ind w:firstLine="567"/>
    </w:pPr>
    <w:rPr>
      <w:rFonts w:eastAsia="Times New Roman"/>
      <w:sz w:val="24"/>
      <w:szCs w:val="24"/>
      <w:lang w:eastAsia="ru-RU"/>
    </w:rPr>
  </w:style>
  <w:style w:type="paragraph" w:customStyle="1" w:styleId="underpoint">
    <w:name w:val="underpoint"/>
    <w:basedOn w:val="a"/>
    <w:rsid w:val="001F40AC"/>
    <w:pPr>
      <w:spacing w:before="160" w:after="160"/>
      <w:ind w:firstLine="567"/>
    </w:pPr>
    <w:rPr>
      <w:rFonts w:eastAsia="Times New Roman"/>
      <w:sz w:val="24"/>
      <w:szCs w:val="24"/>
      <w:lang w:eastAsia="ru-RU"/>
    </w:rPr>
  </w:style>
  <w:style w:type="paragraph" w:customStyle="1" w:styleId="signed">
    <w:name w:val="signed"/>
    <w:basedOn w:val="a"/>
    <w:rsid w:val="001F40AC"/>
    <w:pPr>
      <w:ind w:firstLine="567"/>
    </w:pPr>
    <w:rPr>
      <w:rFonts w:eastAsia="Times New Roman"/>
      <w:sz w:val="24"/>
      <w:szCs w:val="24"/>
      <w:lang w:eastAsia="ru-RU"/>
    </w:rPr>
  </w:style>
  <w:style w:type="paragraph" w:customStyle="1" w:styleId="odobren">
    <w:name w:val="odobren"/>
    <w:basedOn w:val="a"/>
    <w:rsid w:val="001F40AC"/>
    <w:pPr>
      <w:jc w:val="left"/>
    </w:pPr>
    <w:rPr>
      <w:rFonts w:eastAsia="Times New Roman"/>
      <w:i/>
      <w:iCs/>
      <w:sz w:val="22"/>
      <w:lang w:eastAsia="ru-RU"/>
    </w:rPr>
  </w:style>
  <w:style w:type="paragraph" w:customStyle="1" w:styleId="odobren1">
    <w:name w:val="odobren1"/>
    <w:basedOn w:val="a"/>
    <w:rsid w:val="001F40AC"/>
    <w:pPr>
      <w:spacing w:after="120"/>
      <w:jc w:val="left"/>
    </w:pPr>
    <w:rPr>
      <w:rFonts w:eastAsia="Times New Roman"/>
      <w:i/>
      <w:iCs/>
      <w:sz w:val="22"/>
      <w:lang w:eastAsia="ru-RU"/>
    </w:rPr>
  </w:style>
  <w:style w:type="paragraph" w:customStyle="1" w:styleId="comment">
    <w:name w:val="comment"/>
    <w:basedOn w:val="a"/>
    <w:rsid w:val="001F40AC"/>
    <w:pPr>
      <w:spacing w:before="160" w:after="160"/>
      <w:ind w:firstLine="709"/>
    </w:pPr>
    <w:rPr>
      <w:rFonts w:eastAsia="Times New Roman"/>
      <w:sz w:val="20"/>
      <w:szCs w:val="20"/>
      <w:lang w:eastAsia="ru-RU"/>
    </w:rPr>
  </w:style>
  <w:style w:type="paragraph" w:customStyle="1" w:styleId="preamble">
    <w:name w:val="preamble"/>
    <w:basedOn w:val="a"/>
    <w:rsid w:val="001F40AC"/>
    <w:pPr>
      <w:spacing w:before="160" w:after="160"/>
      <w:ind w:firstLine="567"/>
    </w:pPr>
    <w:rPr>
      <w:rFonts w:eastAsia="Times New Roman"/>
      <w:sz w:val="24"/>
      <w:szCs w:val="24"/>
      <w:lang w:eastAsia="ru-RU"/>
    </w:rPr>
  </w:style>
  <w:style w:type="paragraph" w:customStyle="1" w:styleId="snoski">
    <w:name w:val="snoski"/>
    <w:basedOn w:val="a"/>
    <w:rsid w:val="001F40AC"/>
    <w:pPr>
      <w:spacing w:before="160" w:after="160"/>
      <w:ind w:firstLine="567"/>
    </w:pPr>
    <w:rPr>
      <w:rFonts w:eastAsia="Times New Roman"/>
      <w:sz w:val="20"/>
      <w:szCs w:val="20"/>
      <w:lang w:eastAsia="ru-RU"/>
    </w:rPr>
  </w:style>
  <w:style w:type="paragraph" w:customStyle="1" w:styleId="snoskiline">
    <w:name w:val="snoskiline"/>
    <w:basedOn w:val="a"/>
    <w:rsid w:val="001F40AC"/>
    <w:rPr>
      <w:rFonts w:eastAsia="Times New Roman"/>
      <w:sz w:val="20"/>
      <w:szCs w:val="20"/>
      <w:lang w:eastAsia="ru-RU"/>
    </w:rPr>
  </w:style>
  <w:style w:type="paragraph" w:customStyle="1" w:styleId="paragraph">
    <w:name w:val="paragraph"/>
    <w:basedOn w:val="a"/>
    <w:rsid w:val="001F40AC"/>
    <w:pPr>
      <w:spacing w:before="360" w:after="360"/>
      <w:ind w:firstLine="567"/>
      <w:jc w:val="center"/>
    </w:pPr>
    <w:rPr>
      <w:rFonts w:eastAsia="Times New Roman"/>
      <w:b/>
      <w:bCs/>
      <w:sz w:val="24"/>
      <w:szCs w:val="24"/>
      <w:lang w:eastAsia="ru-RU"/>
    </w:rPr>
  </w:style>
  <w:style w:type="paragraph" w:customStyle="1" w:styleId="table10">
    <w:name w:val="table10"/>
    <w:basedOn w:val="a"/>
    <w:rsid w:val="001F40AC"/>
    <w:pPr>
      <w:jc w:val="left"/>
    </w:pPr>
    <w:rPr>
      <w:rFonts w:eastAsia="Times New Roman"/>
      <w:sz w:val="20"/>
      <w:szCs w:val="20"/>
      <w:lang w:eastAsia="ru-RU"/>
    </w:rPr>
  </w:style>
  <w:style w:type="paragraph" w:customStyle="1" w:styleId="numnrpa">
    <w:name w:val="numnrpa"/>
    <w:basedOn w:val="a"/>
    <w:rsid w:val="001F40AC"/>
    <w:pPr>
      <w:jc w:val="left"/>
    </w:pPr>
    <w:rPr>
      <w:rFonts w:eastAsia="Times New Roman"/>
      <w:sz w:val="36"/>
      <w:szCs w:val="36"/>
      <w:lang w:eastAsia="ru-RU"/>
    </w:rPr>
  </w:style>
  <w:style w:type="paragraph" w:customStyle="1" w:styleId="append">
    <w:name w:val="append"/>
    <w:basedOn w:val="a"/>
    <w:rsid w:val="001F40AC"/>
    <w:pPr>
      <w:jc w:val="left"/>
    </w:pPr>
    <w:rPr>
      <w:rFonts w:eastAsia="Times New Roman"/>
      <w:i/>
      <w:iCs/>
      <w:sz w:val="22"/>
      <w:lang w:eastAsia="ru-RU"/>
    </w:rPr>
  </w:style>
  <w:style w:type="paragraph" w:customStyle="1" w:styleId="prinodobren">
    <w:name w:val="prinodobren"/>
    <w:basedOn w:val="a"/>
    <w:rsid w:val="001F40AC"/>
    <w:pPr>
      <w:spacing w:before="360" w:after="360"/>
      <w:jc w:val="left"/>
    </w:pPr>
    <w:rPr>
      <w:rFonts w:eastAsia="Times New Roman"/>
      <w:sz w:val="24"/>
      <w:szCs w:val="24"/>
      <w:lang w:eastAsia="ru-RU"/>
    </w:rPr>
  </w:style>
  <w:style w:type="paragraph" w:customStyle="1" w:styleId="spiski">
    <w:name w:val="spiski"/>
    <w:basedOn w:val="a"/>
    <w:rsid w:val="001F40AC"/>
    <w:pPr>
      <w:jc w:val="left"/>
    </w:pPr>
    <w:rPr>
      <w:rFonts w:eastAsia="Times New Roman"/>
      <w:sz w:val="24"/>
      <w:szCs w:val="24"/>
      <w:lang w:eastAsia="ru-RU"/>
    </w:rPr>
  </w:style>
  <w:style w:type="paragraph" w:customStyle="1" w:styleId="nonumheader">
    <w:name w:val="nonumheader"/>
    <w:basedOn w:val="a"/>
    <w:rsid w:val="001F40AC"/>
    <w:pPr>
      <w:spacing w:before="360" w:after="360"/>
      <w:jc w:val="center"/>
    </w:pPr>
    <w:rPr>
      <w:rFonts w:eastAsia="Times New Roman"/>
      <w:b/>
      <w:bCs/>
      <w:sz w:val="24"/>
      <w:szCs w:val="24"/>
      <w:lang w:eastAsia="ru-RU"/>
    </w:rPr>
  </w:style>
  <w:style w:type="paragraph" w:customStyle="1" w:styleId="numheader">
    <w:name w:val="numheader"/>
    <w:basedOn w:val="a"/>
    <w:rsid w:val="001F40AC"/>
    <w:pPr>
      <w:spacing w:before="360" w:after="360"/>
      <w:jc w:val="center"/>
    </w:pPr>
    <w:rPr>
      <w:rFonts w:eastAsia="Times New Roman"/>
      <w:b/>
      <w:bCs/>
      <w:sz w:val="24"/>
      <w:szCs w:val="24"/>
      <w:lang w:eastAsia="ru-RU"/>
    </w:rPr>
  </w:style>
  <w:style w:type="paragraph" w:customStyle="1" w:styleId="agreefio">
    <w:name w:val="agreefio"/>
    <w:basedOn w:val="a"/>
    <w:rsid w:val="001F40AC"/>
    <w:pPr>
      <w:ind w:firstLine="1021"/>
    </w:pPr>
    <w:rPr>
      <w:rFonts w:eastAsia="Times New Roman"/>
      <w:i/>
      <w:iCs/>
      <w:sz w:val="22"/>
      <w:lang w:eastAsia="ru-RU"/>
    </w:rPr>
  </w:style>
  <w:style w:type="paragraph" w:customStyle="1" w:styleId="agreedate">
    <w:name w:val="agreedate"/>
    <w:basedOn w:val="a"/>
    <w:rsid w:val="001F40AC"/>
    <w:rPr>
      <w:rFonts w:eastAsia="Times New Roman"/>
      <w:i/>
      <w:iCs/>
      <w:sz w:val="22"/>
      <w:lang w:eastAsia="ru-RU"/>
    </w:rPr>
  </w:style>
  <w:style w:type="paragraph" w:customStyle="1" w:styleId="changeadd">
    <w:name w:val="changeadd"/>
    <w:basedOn w:val="a"/>
    <w:rsid w:val="001F40AC"/>
    <w:pPr>
      <w:ind w:left="1134" w:firstLine="567"/>
    </w:pPr>
    <w:rPr>
      <w:rFonts w:eastAsia="Times New Roman"/>
      <w:sz w:val="24"/>
      <w:szCs w:val="24"/>
      <w:lang w:eastAsia="ru-RU"/>
    </w:rPr>
  </w:style>
  <w:style w:type="paragraph" w:customStyle="1" w:styleId="changei">
    <w:name w:val="changei"/>
    <w:basedOn w:val="a"/>
    <w:rsid w:val="001F40AC"/>
    <w:pPr>
      <w:ind w:left="1021"/>
      <w:jc w:val="left"/>
    </w:pPr>
    <w:rPr>
      <w:rFonts w:eastAsia="Times New Roman"/>
      <w:sz w:val="24"/>
      <w:szCs w:val="24"/>
      <w:lang w:eastAsia="ru-RU"/>
    </w:rPr>
  </w:style>
  <w:style w:type="paragraph" w:customStyle="1" w:styleId="changeutrs">
    <w:name w:val="changeutrs"/>
    <w:basedOn w:val="a"/>
    <w:rsid w:val="001F40AC"/>
    <w:pPr>
      <w:spacing w:after="360"/>
      <w:ind w:left="1134"/>
    </w:pPr>
    <w:rPr>
      <w:rFonts w:eastAsia="Times New Roman"/>
      <w:sz w:val="24"/>
      <w:szCs w:val="24"/>
      <w:lang w:eastAsia="ru-RU"/>
    </w:rPr>
  </w:style>
  <w:style w:type="paragraph" w:customStyle="1" w:styleId="changeold">
    <w:name w:val="changeold"/>
    <w:basedOn w:val="a"/>
    <w:rsid w:val="001F40AC"/>
    <w:pPr>
      <w:spacing w:before="360" w:after="360"/>
      <w:ind w:firstLine="567"/>
      <w:jc w:val="center"/>
    </w:pPr>
    <w:rPr>
      <w:rFonts w:eastAsia="Times New Roman"/>
      <w:i/>
      <w:iCs/>
      <w:sz w:val="24"/>
      <w:szCs w:val="24"/>
      <w:lang w:eastAsia="ru-RU"/>
    </w:rPr>
  </w:style>
  <w:style w:type="paragraph" w:customStyle="1" w:styleId="append1">
    <w:name w:val="append1"/>
    <w:basedOn w:val="a"/>
    <w:rsid w:val="001F40AC"/>
    <w:pPr>
      <w:spacing w:after="28"/>
      <w:jc w:val="left"/>
    </w:pPr>
    <w:rPr>
      <w:rFonts w:eastAsia="Times New Roman"/>
      <w:i/>
      <w:iCs/>
      <w:sz w:val="22"/>
      <w:lang w:eastAsia="ru-RU"/>
    </w:rPr>
  </w:style>
  <w:style w:type="paragraph" w:customStyle="1" w:styleId="cap1">
    <w:name w:val="cap1"/>
    <w:basedOn w:val="a"/>
    <w:rsid w:val="001F40AC"/>
    <w:pPr>
      <w:jc w:val="left"/>
    </w:pPr>
    <w:rPr>
      <w:rFonts w:eastAsia="Times New Roman"/>
      <w:i/>
      <w:iCs/>
      <w:sz w:val="22"/>
      <w:lang w:eastAsia="ru-RU"/>
    </w:rPr>
  </w:style>
  <w:style w:type="paragraph" w:customStyle="1" w:styleId="capu1">
    <w:name w:val="capu1"/>
    <w:basedOn w:val="a"/>
    <w:rsid w:val="001F40AC"/>
    <w:pPr>
      <w:spacing w:after="120"/>
      <w:jc w:val="left"/>
    </w:pPr>
    <w:rPr>
      <w:rFonts w:eastAsia="Times New Roman"/>
      <w:i/>
      <w:iCs/>
      <w:sz w:val="22"/>
      <w:lang w:eastAsia="ru-RU"/>
    </w:rPr>
  </w:style>
  <w:style w:type="paragraph" w:customStyle="1" w:styleId="newncpi">
    <w:name w:val="newncpi"/>
    <w:basedOn w:val="a"/>
    <w:rsid w:val="001F40AC"/>
    <w:pPr>
      <w:spacing w:before="160" w:after="160"/>
      <w:ind w:firstLine="567"/>
    </w:pPr>
    <w:rPr>
      <w:rFonts w:eastAsia="Times New Roman"/>
      <w:sz w:val="24"/>
      <w:szCs w:val="24"/>
      <w:lang w:eastAsia="ru-RU"/>
    </w:rPr>
  </w:style>
  <w:style w:type="paragraph" w:customStyle="1" w:styleId="newncpi0">
    <w:name w:val="newncpi0"/>
    <w:basedOn w:val="a"/>
    <w:rsid w:val="001F40AC"/>
    <w:pPr>
      <w:spacing w:before="160" w:after="160"/>
    </w:pPr>
    <w:rPr>
      <w:rFonts w:eastAsia="Times New Roman"/>
      <w:sz w:val="24"/>
      <w:szCs w:val="24"/>
      <w:lang w:eastAsia="ru-RU"/>
    </w:rPr>
  </w:style>
  <w:style w:type="paragraph" w:customStyle="1" w:styleId="newncpi1">
    <w:name w:val="newncpi1"/>
    <w:basedOn w:val="a"/>
    <w:rsid w:val="001F40AC"/>
    <w:pPr>
      <w:ind w:left="567"/>
    </w:pPr>
    <w:rPr>
      <w:rFonts w:eastAsia="Times New Roman"/>
      <w:sz w:val="24"/>
      <w:szCs w:val="24"/>
      <w:lang w:eastAsia="ru-RU"/>
    </w:rPr>
  </w:style>
  <w:style w:type="paragraph" w:customStyle="1" w:styleId="edizmeren">
    <w:name w:val="edizmeren"/>
    <w:basedOn w:val="a"/>
    <w:rsid w:val="001F40AC"/>
    <w:pPr>
      <w:jc w:val="right"/>
    </w:pPr>
    <w:rPr>
      <w:rFonts w:eastAsia="Times New Roman"/>
      <w:sz w:val="20"/>
      <w:szCs w:val="20"/>
      <w:lang w:eastAsia="ru-RU"/>
    </w:rPr>
  </w:style>
  <w:style w:type="paragraph" w:customStyle="1" w:styleId="zagrazdel">
    <w:name w:val="zagrazdel"/>
    <w:basedOn w:val="a"/>
    <w:rsid w:val="001F40AC"/>
    <w:pPr>
      <w:spacing w:before="360" w:after="360"/>
      <w:jc w:val="center"/>
    </w:pPr>
    <w:rPr>
      <w:rFonts w:eastAsia="Times New Roman"/>
      <w:b/>
      <w:bCs/>
      <w:caps/>
      <w:sz w:val="24"/>
      <w:szCs w:val="24"/>
      <w:lang w:eastAsia="ru-RU"/>
    </w:rPr>
  </w:style>
  <w:style w:type="paragraph" w:customStyle="1" w:styleId="placeprin">
    <w:name w:val="placeprin"/>
    <w:basedOn w:val="a"/>
    <w:rsid w:val="001F40AC"/>
    <w:pPr>
      <w:jc w:val="center"/>
    </w:pPr>
    <w:rPr>
      <w:rFonts w:eastAsia="Times New Roman"/>
      <w:i/>
      <w:iCs/>
      <w:sz w:val="24"/>
      <w:szCs w:val="24"/>
      <w:lang w:eastAsia="ru-RU"/>
    </w:rPr>
  </w:style>
  <w:style w:type="paragraph" w:customStyle="1" w:styleId="primer">
    <w:name w:val="primer"/>
    <w:basedOn w:val="a"/>
    <w:rsid w:val="001F40AC"/>
    <w:pPr>
      <w:spacing w:before="160" w:after="160"/>
      <w:ind w:firstLine="567"/>
    </w:pPr>
    <w:rPr>
      <w:rFonts w:eastAsia="Times New Roman"/>
      <w:sz w:val="20"/>
      <w:szCs w:val="20"/>
      <w:lang w:eastAsia="ru-RU"/>
    </w:rPr>
  </w:style>
  <w:style w:type="paragraph" w:customStyle="1" w:styleId="withpar">
    <w:name w:val="withpar"/>
    <w:basedOn w:val="a"/>
    <w:rsid w:val="001F40AC"/>
    <w:pPr>
      <w:spacing w:before="160" w:after="160"/>
      <w:ind w:firstLine="567"/>
    </w:pPr>
    <w:rPr>
      <w:rFonts w:eastAsia="Times New Roman"/>
      <w:sz w:val="24"/>
      <w:szCs w:val="24"/>
      <w:lang w:eastAsia="ru-RU"/>
    </w:rPr>
  </w:style>
  <w:style w:type="paragraph" w:customStyle="1" w:styleId="withoutpar">
    <w:name w:val="withoutpar"/>
    <w:basedOn w:val="a"/>
    <w:rsid w:val="001F40AC"/>
    <w:pPr>
      <w:spacing w:before="160" w:after="160"/>
    </w:pPr>
    <w:rPr>
      <w:rFonts w:eastAsia="Times New Roman"/>
      <w:sz w:val="24"/>
      <w:szCs w:val="24"/>
      <w:lang w:eastAsia="ru-RU"/>
    </w:rPr>
  </w:style>
  <w:style w:type="paragraph" w:customStyle="1" w:styleId="undline">
    <w:name w:val="undline"/>
    <w:basedOn w:val="a"/>
    <w:rsid w:val="001F40AC"/>
    <w:pPr>
      <w:spacing w:before="160" w:after="160"/>
    </w:pPr>
    <w:rPr>
      <w:rFonts w:eastAsia="Times New Roman"/>
      <w:sz w:val="20"/>
      <w:szCs w:val="20"/>
      <w:lang w:eastAsia="ru-RU"/>
    </w:rPr>
  </w:style>
  <w:style w:type="paragraph" w:customStyle="1" w:styleId="underline">
    <w:name w:val="underline"/>
    <w:basedOn w:val="a"/>
    <w:rsid w:val="001F40AC"/>
    <w:rPr>
      <w:rFonts w:eastAsia="Times New Roman"/>
      <w:sz w:val="20"/>
      <w:szCs w:val="20"/>
      <w:lang w:eastAsia="ru-RU"/>
    </w:rPr>
  </w:style>
  <w:style w:type="paragraph" w:customStyle="1" w:styleId="ncpicomment">
    <w:name w:val="ncpicomment"/>
    <w:basedOn w:val="a"/>
    <w:rsid w:val="001F40AC"/>
    <w:pPr>
      <w:spacing w:before="120"/>
      <w:ind w:left="1134"/>
    </w:pPr>
    <w:rPr>
      <w:rFonts w:eastAsia="Times New Roman"/>
      <w:i/>
      <w:iCs/>
      <w:sz w:val="24"/>
      <w:szCs w:val="24"/>
      <w:lang w:eastAsia="ru-RU"/>
    </w:rPr>
  </w:style>
  <w:style w:type="paragraph" w:customStyle="1" w:styleId="rekviziti">
    <w:name w:val="rekviziti"/>
    <w:basedOn w:val="a"/>
    <w:rsid w:val="001F40AC"/>
    <w:pPr>
      <w:ind w:left="1134"/>
    </w:pPr>
    <w:rPr>
      <w:rFonts w:eastAsia="Times New Roman"/>
      <w:sz w:val="24"/>
      <w:szCs w:val="24"/>
      <w:lang w:eastAsia="ru-RU"/>
    </w:rPr>
  </w:style>
  <w:style w:type="paragraph" w:customStyle="1" w:styleId="ncpidel">
    <w:name w:val="ncpidel"/>
    <w:basedOn w:val="a"/>
    <w:rsid w:val="001F40AC"/>
    <w:pPr>
      <w:ind w:left="1134" w:firstLine="567"/>
    </w:pPr>
    <w:rPr>
      <w:rFonts w:eastAsia="Times New Roman"/>
      <w:sz w:val="24"/>
      <w:szCs w:val="24"/>
      <w:lang w:eastAsia="ru-RU"/>
    </w:rPr>
  </w:style>
  <w:style w:type="paragraph" w:customStyle="1" w:styleId="tsifra">
    <w:name w:val="tsifra"/>
    <w:basedOn w:val="a"/>
    <w:rsid w:val="001F40AC"/>
    <w:pPr>
      <w:jc w:val="left"/>
    </w:pPr>
    <w:rPr>
      <w:rFonts w:eastAsia="Times New Roman"/>
      <w:b/>
      <w:bCs/>
      <w:sz w:val="36"/>
      <w:szCs w:val="36"/>
      <w:lang w:eastAsia="ru-RU"/>
    </w:rPr>
  </w:style>
  <w:style w:type="paragraph" w:customStyle="1" w:styleId="articleintext">
    <w:name w:val="articleintext"/>
    <w:basedOn w:val="a"/>
    <w:rsid w:val="001F40AC"/>
    <w:pPr>
      <w:spacing w:before="160" w:after="160"/>
      <w:ind w:firstLine="567"/>
    </w:pPr>
    <w:rPr>
      <w:rFonts w:eastAsia="Times New Roman"/>
      <w:sz w:val="24"/>
      <w:szCs w:val="24"/>
      <w:lang w:eastAsia="ru-RU"/>
    </w:rPr>
  </w:style>
  <w:style w:type="paragraph" w:customStyle="1" w:styleId="newncpiv">
    <w:name w:val="newncpiv"/>
    <w:basedOn w:val="a"/>
    <w:rsid w:val="001F40AC"/>
    <w:pPr>
      <w:ind w:firstLine="567"/>
    </w:pPr>
    <w:rPr>
      <w:rFonts w:eastAsia="Times New Roman"/>
      <w:i/>
      <w:iCs/>
      <w:sz w:val="24"/>
      <w:szCs w:val="24"/>
      <w:lang w:eastAsia="ru-RU"/>
    </w:rPr>
  </w:style>
  <w:style w:type="paragraph" w:customStyle="1" w:styleId="snoskiv">
    <w:name w:val="snoskiv"/>
    <w:basedOn w:val="a"/>
    <w:rsid w:val="001F40AC"/>
    <w:pPr>
      <w:ind w:firstLine="567"/>
    </w:pPr>
    <w:rPr>
      <w:rFonts w:eastAsia="Times New Roman"/>
      <w:i/>
      <w:iCs/>
      <w:sz w:val="20"/>
      <w:szCs w:val="20"/>
      <w:lang w:eastAsia="ru-RU"/>
    </w:rPr>
  </w:style>
  <w:style w:type="paragraph" w:customStyle="1" w:styleId="articlev">
    <w:name w:val="articlev"/>
    <w:basedOn w:val="a"/>
    <w:rsid w:val="001F40AC"/>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1F40AC"/>
    <w:pPr>
      <w:spacing w:before="360" w:after="360"/>
      <w:ind w:firstLine="567"/>
      <w:jc w:val="center"/>
    </w:pPr>
    <w:rPr>
      <w:rFonts w:eastAsia="Times New Roman"/>
      <w:caps/>
      <w:sz w:val="22"/>
      <w:lang w:eastAsia="ru-RU"/>
    </w:rPr>
  </w:style>
  <w:style w:type="paragraph" w:customStyle="1" w:styleId="contenttext">
    <w:name w:val="contenttext"/>
    <w:basedOn w:val="a"/>
    <w:rsid w:val="001F40AC"/>
    <w:pPr>
      <w:spacing w:before="160" w:after="160"/>
      <w:ind w:left="1134" w:hanging="1134"/>
      <w:jc w:val="left"/>
    </w:pPr>
    <w:rPr>
      <w:rFonts w:eastAsia="Times New Roman"/>
      <w:sz w:val="22"/>
      <w:lang w:eastAsia="ru-RU"/>
    </w:rPr>
  </w:style>
  <w:style w:type="paragraph" w:customStyle="1" w:styleId="gosreg">
    <w:name w:val="gosreg"/>
    <w:basedOn w:val="a"/>
    <w:rsid w:val="001F40AC"/>
    <w:rPr>
      <w:rFonts w:eastAsia="Times New Roman"/>
      <w:i/>
      <w:iCs/>
      <w:sz w:val="20"/>
      <w:szCs w:val="20"/>
      <w:lang w:eastAsia="ru-RU"/>
    </w:rPr>
  </w:style>
  <w:style w:type="paragraph" w:customStyle="1" w:styleId="articlect">
    <w:name w:val="articlect"/>
    <w:basedOn w:val="a"/>
    <w:rsid w:val="001F40AC"/>
    <w:pPr>
      <w:spacing w:before="360" w:after="360"/>
      <w:jc w:val="center"/>
    </w:pPr>
    <w:rPr>
      <w:rFonts w:eastAsia="Times New Roman"/>
      <w:b/>
      <w:bCs/>
      <w:sz w:val="24"/>
      <w:szCs w:val="24"/>
      <w:lang w:eastAsia="ru-RU"/>
    </w:rPr>
  </w:style>
  <w:style w:type="paragraph" w:customStyle="1" w:styleId="letter">
    <w:name w:val="letter"/>
    <w:basedOn w:val="a"/>
    <w:rsid w:val="001F40AC"/>
    <w:pPr>
      <w:spacing w:before="360" w:after="360"/>
      <w:jc w:val="left"/>
    </w:pPr>
    <w:rPr>
      <w:rFonts w:eastAsia="Times New Roman"/>
      <w:sz w:val="24"/>
      <w:szCs w:val="24"/>
      <w:lang w:eastAsia="ru-RU"/>
    </w:rPr>
  </w:style>
  <w:style w:type="paragraph" w:customStyle="1" w:styleId="recepient">
    <w:name w:val="recepient"/>
    <w:basedOn w:val="a"/>
    <w:rsid w:val="001F40AC"/>
    <w:pPr>
      <w:ind w:left="5103"/>
      <w:jc w:val="left"/>
    </w:pPr>
    <w:rPr>
      <w:rFonts w:eastAsia="Times New Roman"/>
      <w:sz w:val="24"/>
      <w:szCs w:val="24"/>
      <w:lang w:eastAsia="ru-RU"/>
    </w:rPr>
  </w:style>
  <w:style w:type="paragraph" w:customStyle="1" w:styleId="doklad">
    <w:name w:val="doklad"/>
    <w:basedOn w:val="a"/>
    <w:rsid w:val="001F40AC"/>
    <w:pPr>
      <w:spacing w:before="160" w:after="160"/>
      <w:ind w:left="2835"/>
      <w:jc w:val="left"/>
    </w:pPr>
    <w:rPr>
      <w:rFonts w:eastAsia="Times New Roman"/>
      <w:sz w:val="24"/>
      <w:szCs w:val="24"/>
      <w:lang w:eastAsia="ru-RU"/>
    </w:rPr>
  </w:style>
  <w:style w:type="paragraph" w:customStyle="1" w:styleId="onpaper">
    <w:name w:val="onpaper"/>
    <w:basedOn w:val="a"/>
    <w:rsid w:val="001F40AC"/>
    <w:pPr>
      <w:ind w:firstLine="567"/>
    </w:pPr>
    <w:rPr>
      <w:rFonts w:eastAsia="Times New Roman"/>
      <w:i/>
      <w:iCs/>
      <w:sz w:val="20"/>
      <w:szCs w:val="20"/>
      <w:lang w:eastAsia="ru-RU"/>
    </w:rPr>
  </w:style>
  <w:style w:type="paragraph" w:customStyle="1" w:styleId="formula">
    <w:name w:val="formula"/>
    <w:basedOn w:val="a"/>
    <w:rsid w:val="001F40AC"/>
    <w:pPr>
      <w:spacing w:before="160" w:after="160"/>
      <w:jc w:val="center"/>
    </w:pPr>
    <w:rPr>
      <w:rFonts w:eastAsia="Times New Roman"/>
      <w:sz w:val="24"/>
      <w:szCs w:val="24"/>
      <w:lang w:eastAsia="ru-RU"/>
    </w:rPr>
  </w:style>
  <w:style w:type="paragraph" w:customStyle="1" w:styleId="tableblank">
    <w:name w:val="tableblank"/>
    <w:basedOn w:val="a"/>
    <w:rsid w:val="001F40AC"/>
    <w:pPr>
      <w:jc w:val="left"/>
    </w:pPr>
    <w:rPr>
      <w:rFonts w:eastAsia="Times New Roman"/>
      <w:sz w:val="24"/>
      <w:szCs w:val="24"/>
      <w:lang w:eastAsia="ru-RU"/>
    </w:rPr>
  </w:style>
  <w:style w:type="paragraph" w:customStyle="1" w:styleId="table9">
    <w:name w:val="table9"/>
    <w:basedOn w:val="a"/>
    <w:rsid w:val="001F40AC"/>
    <w:pPr>
      <w:jc w:val="left"/>
    </w:pPr>
    <w:rPr>
      <w:rFonts w:eastAsia="Times New Roman"/>
      <w:sz w:val="18"/>
      <w:szCs w:val="18"/>
      <w:lang w:eastAsia="ru-RU"/>
    </w:rPr>
  </w:style>
  <w:style w:type="paragraph" w:customStyle="1" w:styleId="table8">
    <w:name w:val="table8"/>
    <w:basedOn w:val="a"/>
    <w:rsid w:val="001F40AC"/>
    <w:pPr>
      <w:jc w:val="left"/>
    </w:pPr>
    <w:rPr>
      <w:rFonts w:eastAsia="Times New Roman"/>
      <w:sz w:val="16"/>
      <w:szCs w:val="16"/>
      <w:lang w:eastAsia="ru-RU"/>
    </w:rPr>
  </w:style>
  <w:style w:type="paragraph" w:customStyle="1" w:styleId="table7">
    <w:name w:val="table7"/>
    <w:basedOn w:val="a"/>
    <w:rsid w:val="001F40AC"/>
    <w:pPr>
      <w:jc w:val="left"/>
    </w:pPr>
    <w:rPr>
      <w:rFonts w:eastAsia="Times New Roman"/>
      <w:sz w:val="14"/>
      <w:szCs w:val="14"/>
      <w:lang w:eastAsia="ru-RU"/>
    </w:rPr>
  </w:style>
  <w:style w:type="paragraph" w:customStyle="1" w:styleId="begform">
    <w:name w:val="begform"/>
    <w:basedOn w:val="a"/>
    <w:rsid w:val="001F40AC"/>
    <w:pPr>
      <w:ind w:firstLine="567"/>
    </w:pPr>
    <w:rPr>
      <w:rFonts w:eastAsia="Times New Roman"/>
      <w:sz w:val="24"/>
      <w:szCs w:val="24"/>
      <w:lang w:eastAsia="ru-RU"/>
    </w:rPr>
  </w:style>
  <w:style w:type="paragraph" w:customStyle="1" w:styleId="endform">
    <w:name w:val="endform"/>
    <w:basedOn w:val="a"/>
    <w:rsid w:val="001F40AC"/>
    <w:pPr>
      <w:ind w:firstLine="567"/>
    </w:pPr>
    <w:rPr>
      <w:rFonts w:eastAsia="Times New Roman"/>
      <w:sz w:val="24"/>
      <w:szCs w:val="24"/>
      <w:lang w:eastAsia="ru-RU"/>
    </w:rPr>
  </w:style>
  <w:style w:type="paragraph" w:customStyle="1" w:styleId="actual">
    <w:name w:val="actual"/>
    <w:basedOn w:val="a"/>
    <w:rsid w:val="001F40AC"/>
    <w:pPr>
      <w:ind w:firstLine="567"/>
    </w:pPr>
    <w:rPr>
      <w:rFonts w:ascii="Gbinfo" w:eastAsia="Times New Roman" w:hAnsi="Gbinfo"/>
      <w:sz w:val="20"/>
      <w:szCs w:val="20"/>
      <w:lang w:eastAsia="ru-RU"/>
    </w:rPr>
  </w:style>
  <w:style w:type="paragraph" w:customStyle="1" w:styleId="actualbez">
    <w:name w:val="actualbez"/>
    <w:basedOn w:val="a"/>
    <w:rsid w:val="001F40AC"/>
    <w:rPr>
      <w:rFonts w:ascii="Gbinfo" w:eastAsia="Times New Roman" w:hAnsi="Gbinfo"/>
      <w:sz w:val="20"/>
      <w:szCs w:val="20"/>
      <w:lang w:eastAsia="ru-RU"/>
    </w:rPr>
  </w:style>
  <w:style w:type="paragraph" w:customStyle="1" w:styleId="gcomment">
    <w:name w:val="g_comment"/>
    <w:basedOn w:val="a"/>
    <w:rsid w:val="001F40AC"/>
    <w:pPr>
      <w:jc w:val="right"/>
    </w:pPr>
    <w:rPr>
      <w:rFonts w:ascii="Gbinfo" w:eastAsia="Times New Roman" w:hAnsi="Gbinfo"/>
      <w:i/>
      <w:iCs/>
      <w:sz w:val="20"/>
      <w:szCs w:val="20"/>
      <w:lang w:eastAsia="ru-RU"/>
    </w:rPr>
  </w:style>
  <w:style w:type="paragraph" w:customStyle="1" w:styleId="hrm">
    <w:name w:val="hrm"/>
    <w:basedOn w:val="a"/>
    <w:rsid w:val="001F40AC"/>
    <w:pPr>
      <w:spacing w:before="100" w:beforeAutospacing="1" w:after="100" w:afterAutospacing="1"/>
      <w:jc w:val="left"/>
    </w:pPr>
    <w:rPr>
      <w:rFonts w:eastAsia="Times New Roman"/>
      <w:vanish/>
      <w:sz w:val="24"/>
      <w:szCs w:val="24"/>
      <w:lang w:eastAsia="ru-RU"/>
    </w:rPr>
  </w:style>
  <w:style w:type="paragraph" w:customStyle="1" w:styleId="an">
    <w:name w:val="a_n"/>
    <w:basedOn w:val="a"/>
    <w:rsid w:val="001F40AC"/>
    <w:pPr>
      <w:spacing w:before="100" w:beforeAutospacing="1" w:after="100" w:afterAutospacing="1"/>
      <w:jc w:val="left"/>
    </w:pPr>
    <w:rPr>
      <w:rFonts w:eastAsia="Times New Roman"/>
      <w:sz w:val="24"/>
      <w:szCs w:val="24"/>
      <w:lang w:eastAsia="ru-RU"/>
    </w:rPr>
  </w:style>
  <w:style w:type="paragraph" w:customStyle="1" w:styleId="red">
    <w:name w:val="red"/>
    <w:basedOn w:val="a"/>
    <w:rsid w:val="001F40AC"/>
    <w:pPr>
      <w:spacing w:before="100" w:beforeAutospacing="1" w:after="100" w:afterAutospacing="1"/>
      <w:jc w:val="left"/>
    </w:pPr>
    <w:rPr>
      <w:rFonts w:eastAsia="Times New Roman"/>
      <w:sz w:val="24"/>
      <w:szCs w:val="24"/>
      <w:lang w:eastAsia="ru-RU"/>
    </w:rPr>
  </w:style>
  <w:style w:type="character" w:customStyle="1" w:styleId="name">
    <w:name w:val="name"/>
    <w:basedOn w:val="a0"/>
    <w:rsid w:val="001F40AC"/>
    <w:rPr>
      <w:rFonts w:ascii="Times New Roman" w:hAnsi="Times New Roman" w:cs="Times New Roman" w:hint="default"/>
      <w:b/>
      <w:bCs/>
      <w:caps/>
    </w:rPr>
  </w:style>
  <w:style w:type="character" w:customStyle="1" w:styleId="promulgator">
    <w:name w:val="promulgator"/>
    <w:basedOn w:val="a0"/>
    <w:rsid w:val="001F40AC"/>
    <w:rPr>
      <w:rFonts w:ascii="Times New Roman" w:hAnsi="Times New Roman" w:cs="Times New Roman" w:hint="default"/>
      <w:b/>
      <w:bCs/>
      <w:caps/>
    </w:rPr>
  </w:style>
  <w:style w:type="character" w:customStyle="1" w:styleId="datepr">
    <w:name w:val="datepr"/>
    <w:basedOn w:val="a0"/>
    <w:rsid w:val="001F40AC"/>
    <w:rPr>
      <w:rFonts w:ascii="Times New Roman" w:hAnsi="Times New Roman" w:cs="Times New Roman" w:hint="default"/>
      <w:i/>
      <w:iCs/>
    </w:rPr>
  </w:style>
  <w:style w:type="character" w:customStyle="1" w:styleId="datecity">
    <w:name w:val="datecity"/>
    <w:basedOn w:val="a0"/>
    <w:rsid w:val="001F40AC"/>
    <w:rPr>
      <w:rFonts w:ascii="Times New Roman" w:hAnsi="Times New Roman" w:cs="Times New Roman" w:hint="default"/>
      <w:i/>
      <w:iCs/>
      <w:sz w:val="24"/>
      <w:szCs w:val="24"/>
    </w:rPr>
  </w:style>
  <w:style w:type="character" w:customStyle="1" w:styleId="datereg">
    <w:name w:val="datereg"/>
    <w:basedOn w:val="a0"/>
    <w:rsid w:val="001F40AC"/>
    <w:rPr>
      <w:rFonts w:ascii="Times New Roman" w:hAnsi="Times New Roman" w:cs="Times New Roman" w:hint="default"/>
    </w:rPr>
  </w:style>
  <w:style w:type="character" w:customStyle="1" w:styleId="number">
    <w:name w:val="number"/>
    <w:basedOn w:val="a0"/>
    <w:rsid w:val="001F40AC"/>
    <w:rPr>
      <w:rFonts w:ascii="Times New Roman" w:hAnsi="Times New Roman" w:cs="Times New Roman" w:hint="default"/>
      <w:i/>
      <w:iCs/>
    </w:rPr>
  </w:style>
  <w:style w:type="character" w:customStyle="1" w:styleId="bigsimbol">
    <w:name w:val="bigsimbol"/>
    <w:basedOn w:val="a0"/>
    <w:rsid w:val="001F40AC"/>
    <w:rPr>
      <w:rFonts w:ascii="Times New Roman" w:hAnsi="Times New Roman" w:cs="Times New Roman" w:hint="default"/>
      <w:caps/>
    </w:rPr>
  </w:style>
  <w:style w:type="character" w:customStyle="1" w:styleId="razr">
    <w:name w:val="razr"/>
    <w:basedOn w:val="a0"/>
    <w:rsid w:val="001F40AC"/>
    <w:rPr>
      <w:rFonts w:ascii="Times New Roman" w:hAnsi="Times New Roman" w:cs="Times New Roman" w:hint="default"/>
      <w:spacing w:val="30"/>
    </w:rPr>
  </w:style>
  <w:style w:type="character" w:customStyle="1" w:styleId="onesymbol">
    <w:name w:val="onesymbol"/>
    <w:basedOn w:val="a0"/>
    <w:rsid w:val="001F40AC"/>
    <w:rPr>
      <w:rFonts w:ascii="Symbol" w:hAnsi="Symbol" w:hint="default"/>
    </w:rPr>
  </w:style>
  <w:style w:type="character" w:customStyle="1" w:styleId="onewind3">
    <w:name w:val="onewind3"/>
    <w:basedOn w:val="a0"/>
    <w:rsid w:val="001F40AC"/>
    <w:rPr>
      <w:rFonts w:ascii="Wingdings 3" w:hAnsi="Wingdings 3" w:hint="default"/>
    </w:rPr>
  </w:style>
  <w:style w:type="character" w:customStyle="1" w:styleId="onewind2">
    <w:name w:val="onewind2"/>
    <w:basedOn w:val="a0"/>
    <w:rsid w:val="001F40AC"/>
    <w:rPr>
      <w:rFonts w:ascii="Wingdings 2" w:hAnsi="Wingdings 2" w:hint="default"/>
    </w:rPr>
  </w:style>
  <w:style w:type="character" w:customStyle="1" w:styleId="onewind">
    <w:name w:val="onewind"/>
    <w:basedOn w:val="a0"/>
    <w:rsid w:val="001F40AC"/>
    <w:rPr>
      <w:rFonts w:ascii="Wingdings" w:hAnsi="Wingdings" w:hint="default"/>
    </w:rPr>
  </w:style>
  <w:style w:type="character" w:customStyle="1" w:styleId="rednoun">
    <w:name w:val="rednoun"/>
    <w:basedOn w:val="a0"/>
    <w:rsid w:val="001F40AC"/>
  </w:style>
  <w:style w:type="character" w:customStyle="1" w:styleId="post">
    <w:name w:val="post"/>
    <w:basedOn w:val="a0"/>
    <w:rsid w:val="001F40AC"/>
    <w:rPr>
      <w:rFonts w:ascii="Times New Roman" w:hAnsi="Times New Roman" w:cs="Times New Roman" w:hint="default"/>
      <w:b/>
      <w:bCs/>
      <w:i/>
      <w:iCs/>
      <w:sz w:val="22"/>
      <w:szCs w:val="22"/>
    </w:rPr>
  </w:style>
  <w:style w:type="character" w:customStyle="1" w:styleId="pers">
    <w:name w:val="pers"/>
    <w:basedOn w:val="a0"/>
    <w:rsid w:val="001F40AC"/>
    <w:rPr>
      <w:rFonts w:ascii="Times New Roman" w:hAnsi="Times New Roman" w:cs="Times New Roman" w:hint="default"/>
      <w:b/>
      <w:bCs/>
      <w:i/>
      <w:iCs/>
      <w:sz w:val="22"/>
      <w:szCs w:val="22"/>
    </w:rPr>
  </w:style>
  <w:style w:type="character" w:customStyle="1" w:styleId="arabic">
    <w:name w:val="arabic"/>
    <w:basedOn w:val="a0"/>
    <w:rsid w:val="001F40AC"/>
    <w:rPr>
      <w:rFonts w:ascii="Times New Roman" w:hAnsi="Times New Roman" w:cs="Times New Roman" w:hint="default"/>
    </w:rPr>
  </w:style>
  <w:style w:type="character" w:customStyle="1" w:styleId="articlec">
    <w:name w:val="articlec"/>
    <w:basedOn w:val="a0"/>
    <w:rsid w:val="001F40AC"/>
    <w:rPr>
      <w:rFonts w:ascii="Times New Roman" w:hAnsi="Times New Roman" w:cs="Times New Roman" w:hint="default"/>
      <w:b/>
      <w:bCs/>
    </w:rPr>
  </w:style>
  <w:style w:type="character" w:customStyle="1" w:styleId="roman">
    <w:name w:val="roman"/>
    <w:basedOn w:val="a0"/>
    <w:rsid w:val="001F40AC"/>
    <w:rPr>
      <w:rFonts w:ascii="Arial" w:hAnsi="Arial" w:cs="Arial" w:hint="default"/>
    </w:rPr>
  </w:style>
  <w:style w:type="table" w:customStyle="1" w:styleId="tablencpi">
    <w:name w:val="tablencpi"/>
    <w:basedOn w:val="a1"/>
    <w:rsid w:val="001F40AC"/>
    <w:pPr>
      <w:jc w:val="left"/>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501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9050</Words>
  <Characters>51587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 кабинет</cp:lastModifiedBy>
  <cp:revision>8</cp:revision>
  <dcterms:created xsi:type="dcterms:W3CDTF">2017-04-11T10:42:00Z</dcterms:created>
  <dcterms:modified xsi:type="dcterms:W3CDTF">2017-04-18T07:32:00Z</dcterms:modified>
</cp:coreProperties>
</file>